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218A" w14:textId="77777777" w:rsidR="000F516B" w:rsidRPr="00025F54" w:rsidRDefault="00000000">
      <w:pPr>
        <w:spacing w:after="60"/>
        <w:rPr>
          <w:color w:val="1A1A1A"/>
        </w:rPr>
      </w:pPr>
      <w:r w:rsidRPr="00025F54">
        <w:rPr>
          <w:b/>
          <w:bCs/>
          <w:caps/>
          <w:color w:val="1A1A1A"/>
          <w:spacing w:val="40"/>
          <w:sz w:val="24"/>
          <w:szCs w:val="24"/>
        </w:rPr>
        <w:t>CHAPTER LEADER PLAYBOOK</w:t>
      </w:r>
    </w:p>
    <w:p w14:paraId="6BA18592" w14:textId="77777777" w:rsidR="000F516B" w:rsidRDefault="00000000">
      <w:pPr>
        <w:spacing w:after="80"/>
      </w:pPr>
      <w:r>
        <w:rPr>
          <w:b/>
          <w:bCs/>
          <w:color w:val="1A1A1A"/>
          <w:sz w:val="52"/>
          <w:szCs w:val="52"/>
        </w:rPr>
        <w:t>Running a Great Local Meetup</w:t>
      </w:r>
    </w:p>
    <w:p w14:paraId="2E8E1518" w14:textId="77777777" w:rsidR="000F516B" w:rsidRDefault="00000000">
      <w:pPr>
        <w:pBdr>
          <w:bottom w:val="single" w:sz="12" w:space="6" w:color="1A1A1A"/>
        </w:pBdr>
        <w:spacing w:after="200"/>
      </w:pPr>
      <w:r>
        <w:rPr>
          <w:i/>
          <w:iCs/>
          <w:color w:val="555555"/>
          <w:sz w:val="24"/>
          <w:szCs w:val="24"/>
        </w:rPr>
        <w:t>Your step-by-step guide for before, during, and after every event.</w:t>
      </w:r>
    </w:p>
    <w:p w14:paraId="1C89E4D9" w14:textId="77777777" w:rsidR="00025F54" w:rsidRDefault="00025F54">
      <w:pPr>
        <w:pBdr>
          <w:bottom w:val="single" w:sz="12" w:space="4" w:color="1A1A1A"/>
        </w:pBdr>
        <w:shd w:val="clear" w:color="auto" w:fill="1A1A1A"/>
        <w:spacing w:before="120" w:after="200"/>
      </w:pPr>
      <w:r>
        <w:rPr>
          <w:b/>
          <w:bCs/>
          <w:color w:val="FFFFFF"/>
          <w:sz w:val="30"/>
          <w:szCs w:val="30"/>
        </w:rPr>
        <w:t xml:space="preserve">  1   BEFORE THE EVENT  </w:t>
      </w:r>
    </w:p>
    <w:p w14:paraId="2458C7F0" w14:textId="77777777" w:rsidR="000F516B" w:rsidRPr="00025F54" w:rsidRDefault="00000000">
      <w:pPr>
        <w:pStyle w:val="Heading2"/>
        <w:rPr>
          <w:color w:val="1A1A1A"/>
        </w:rPr>
      </w:pPr>
      <w:r w:rsidRPr="00025F54">
        <w:rPr>
          <w:color w:val="1A1A1A"/>
        </w:rPr>
        <w:t>Resources to Purchase Ahead of Time</w:t>
      </w:r>
    </w:p>
    <w:p w14:paraId="7CFB02D9" w14:textId="469CF9E2" w:rsidR="000F516B" w:rsidRDefault="00000000">
      <w:pPr>
        <w:spacing w:after="100"/>
      </w:pPr>
      <w:r>
        <w:t xml:space="preserve">Order these well in advance so they arrive before event day.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F516B" w14:paraId="0E95FB9C" w14:textId="77777777">
        <w:tblPrEx>
          <w:tblCellMar>
            <w:top w:w="0" w:type="dxa"/>
            <w:bottom w:w="0" w:type="dxa"/>
          </w:tblCellMar>
        </w:tblPrEx>
        <w:tc>
          <w:tcPr>
            <w:tcW w:w="9360" w:type="dxa"/>
            <w:tcBorders>
              <w:top w:val="single" w:sz="1" w:space="0" w:color="D5DAE5"/>
              <w:left w:val="single" w:sz="18" w:space="0" w:color="2E5AAC"/>
              <w:bottom w:val="single" w:sz="1" w:space="0" w:color="D5DAE5"/>
              <w:right w:val="single" w:sz="1" w:space="0" w:color="D5DAE5"/>
            </w:tcBorders>
            <w:shd w:val="clear" w:color="auto" w:fill="F2F4F8"/>
            <w:tcMar>
              <w:top w:w="160" w:type="dxa"/>
              <w:left w:w="220" w:type="dxa"/>
              <w:bottom w:w="160" w:type="dxa"/>
              <w:right w:w="200" w:type="dxa"/>
            </w:tcMar>
          </w:tcPr>
          <w:p w14:paraId="44A935AB" w14:textId="77777777" w:rsidR="000F516B" w:rsidRPr="00025F54" w:rsidRDefault="00000000">
            <w:pPr>
              <w:spacing w:after="80"/>
              <w:rPr>
                <w:color w:val="1A1A1A"/>
              </w:rPr>
            </w:pPr>
            <w:r w:rsidRPr="00025F54">
              <w:rPr>
                <w:b/>
                <w:bCs/>
                <w:caps/>
                <w:color w:val="1A1A1A"/>
                <w:sz w:val="20"/>
                <w:szCs w:val="20"/>
              </w:rPr>
              <w:t>We’ll cover this for you</w:t>
            </w:r>
          </w:p>
          <w:p w14:paraId="2A7CBE1C" w14:textId="77777777" w:rsidR="000F516B" w:rsidRDefault="00000000">
            <w:r>
              <w:t xml:space="preserve">Nathan Latka and </w:t>
            </w:r>
            <w:proofErr w:type="spellStart"/>
            <w:r>
              <w:t>Founderpath</w:t>
            </w:r>
            <w:proofErr w:type="spellEnd"/>
            <w:r>
              <w:t xml:space="preserve"> are happy to purchase these ahead of time. We just need a shipping address where you can accept Amazon packages at least seven days before the event.</w:t>
            </w:r>
          </w:p>
        </w:tc>
      </w:tr>
    </w:tbl>
    <w:p w14:paraId="03CA295C" w14:textId="77777777" w:rsidR="00025F54" w:rsidRDefault="00000000">
      <w:pPr>
        <w:pBdr>
          <w:bottom w:val="single" w:sz="12" w:space="1" w:color="auto"/>
        </w:pBdr>
        <w:spacing w:before="120" w:after="140"/>
        <w:rPr>
          <w:b/>
          <w:bCs/>
        </w:rPr>
      </w:pPr>
      <w:r>
        <w:rPr>
          <w:b/>
          <w:bCs/>
        </w:rPr>
        <w:t xml:space="preserve">Shipping address for event food / materials: </w:t>
      </w:r>
    </w:p>
    <w:p w14:paraId="29DFB963" w14:textId="77777777" w:rsidR="00025F54" w:rsidRDefault="00025F54">
      <w:pPr>
        <w:pBdr>
          <w:bottom w:val="single" w:sz="12" w:space="1" w:color="auto"/>
        </w:pBdr>
        <w:spacing w:before="120" w:after="140"/>
        <w:rPr>
          <w:b/>
          <w:bCs/>
        </w:rPr>
      </w:pPr>
    </w:p>
    <w:p w14:paraId="6E56C3B8" w14:textId="77777777" w:rsidR="00025F54" w:rsidRDefault="00025F54">
      <w:pPr>
        <w:spacing w:before="120" w:after="140"/>
      </w:pPr>
    </w:p>
    <w:p w14:paraId="7A587149" w14:textId="77777777" w:rsidR="00025F54" w:rsidRDefault="00025F54">
      <w:pPr>
        <w:spacing w:before="120" w:after="140"/>
      </w:pPr>
      <w:r>
        <w:t xml:space="preserve">If you want to purchase directly, they are all bunded in an Amazon list here: </w:t>
      </w:r>
    </w:p>
    <w:p w14:paraId="27DA2C64" w14:textId="6AF955AB" w:rsidR="00025F54" w:rsidRDefault="00025F54">
      <w:pPr>
        <w:spacing w:before="120" w:after="140"/>
      </w:pPr>
      <w:r w:rsidRPr="00025F54">
        <w:t>https://www.amazon.com/hz/wishlist/ls/1K1ZKZ9WEV9PN?ref_=wl_share</w:t>
      </w:r>
    </w:p>
    <w:p w14:paraId="47F43AEC" w14:textId="77777777" w:rsidR="000F516B" w:rsidRDefault="000F516B">
      <w:pPr>
        <w:spacing w:after="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0F516B" w14:paraId="051EB0C3" w14:textId="77777777">
        <w:tblPrEx>
          <w:tblCellMar>
            <w:top w:w="0" w:type="dxa"/>
            <w:bottom w:w="0" w:type="dxa"/>
          </w:tblCellMar>
        </w:tblPrEx>
        <w:trPr>
          <w:tblHeader/>
        </w:trPr>
        <w:tc>
          <w:tcPr>
            <w:tcW w:w="3000" w:type="dxa"/>
            <w:shd w:val="clear" w:color="auto" w:fill="1A1A1A"/>
            <w:tcMar>
              <w:top w:w="100" w:type="dxa"/>
              <w:left w:w="160" w:type="dxa"/>
              <w:bottom w:w="100" w:type="dxa"/>
              <w:right w:w="160" w:type="dxa"/>
            </w:tcMar>
          </w:tcPr>
          <w:p w14:paraId="7F854107" w14:textId="77777777" w:rsidR="000F516B" w:rsidRDefault="00000000">
            <w:r>
              <w:rPr>
                <w:b/>
                <w:bCs/>
                <w:color w:val="FFFFFF"/>
                <w:sz w:val="20"/>
                <w:szCs w:val="20"/>
              </w:rPr>
              <w:t>Item</w:t>
            </w:r>
          </w:p>
        </w:tc>
        <w:tc>
          <w:tcPr>
            <w:tcW w:w="6360" w:type="dxa"/>
            <w:shd w:val="clear" w:color="auto" w:fill="1A1A1A"/>
            <w:tcMar>
              <w:top w:w="100" w:type="dxa"/>
              <w:left w:w="160" w:type="dxa"/>
              <w:bottom w:w="100" w:type="dxa"/>
              <w:right w:w="160" w:type="dxa"/>
            </w:tcMar>
          </w:tcPr>
          <w:p w14:paraId="361CACD1" w14:textId="77777777" w:rsidR="000F516B" w:rsidRDefault="00000000">
            <w:r>
              <w:rPr>
                <w:b/>
                <w:bCs/>
                <w:color w:val="FFFFFF"/>
                <w:sz w:val="20"/>
                <w:szCs w:val="20"/>
              </w:rPr>
              <w:t>Link</w:t>
            </w:r>
          </w:p>
        </w:tc>
      </w:tr>
      <w:tr w:rsidR="000F516B" w14:paraId="79C015FD" w14:textId="77777777">
        <w:tblPrEx>
          <w:tblCellMar>
            <w:top w:w="0" w:type="dxa"/>
            <w:bottom w:w="0" w:type="dxa"/>
          </w:tblCellMar>
        </w:tblPrEx>
        <w:tc>
          <w:tcPr>
            <w:tcW w:w="3000" w:type="dxa"/>
            <w:tcBorders>
              <w:top w:val="single" w:sz="1" w:space="0" w:color="D5DAE5"/>
              <w:left w:val="single" w:sz="1" w:space="0" w:color="D5DAE5"/>
              <w:bottom w:val="single" w:sz="1" w:space="0" w:color="D5DAE5"/>
              <w:right w:val="single" w:sz="1" w:space="0" w:color="D5DAE5"/>
            </w:tcBorders>
            <w:tcMar>
              <w:top w:w="100" w:type="dxa"/>
              <w:left w:w="160" w:type="dxa"/>
              <w:bottom w:w="100" w:type="dxa"/>
              <w:right w:w="160" w:type="dxa"/>
            </w:tcMar>
          </w:tcPr>
          <w:p w14:paraId="056FCC5C" w14:textId="77777777" w:rsidR="000F516B" w:rsidRDefault="00000000">
            <w:r>
              <w:rPr>
                <w:b/>
                <w:bCs/>
              </w:rPr>
              <w:t>Name badges</w:t>
            </w:r>
          </w:p>
        </w:tc>
        <w:tc>
          <w:tcPr>
            <w:tcW w:w="6360" w:type="dxa"/>
            <w:tcBorders>
              <w:top w:val="single" w:sz="1" w:space="0" w:color="D5DAE5"/>
              <w:left w:val="single" w:sz="1" w:space="0" w:color="D5DAE5"/>
              <w:bottom w:val="single" w:sz="1" w:space="0" w:color="D5DAE5"/>
              <w:right w:val="single" w:sz="1" w:space="0" w:color="D5DAE5"/>
            </w:tcBorders>
            <w:tcMar>
              <w:top w:w="100" w:type="dxa"/>
              <w:left w:w="160" w:type="dxa"/>
              <w:bottom w:w="100" w:type="dxa"/>
              <w:right w:w="160" w:type="dxa"/>
            </w:tcMar>
          </w:tcPr>
          <w:p w14:paraId="2CFF9CA5" w14:textId="77777777" w:rsidR="000F516B" w:rsidRDefault="00000000">
            <w:pPr>
              <w:spacing w:after="40"/>
            </w:pPr>
            <w:r>
              <w:rPr>
                <w:color w:val="555555"/>
                <w:sz w:val="20"/>
                <w:szCs w:val="20"/>
              </w:rPr>
              <w:t>Printable adhesive name badge stickers</w:t>
            </w:r>
          </w:p>
          <w:p w14:paraId="65293AC2" w14:textId="77777777" w:rsidR="000F516B" w:rsidRDefault="00000000">
            <w:hyperlink r:id="rId7" w:history="1">
              <w:r>
                <w:rPr>
                  <w:color w:val="2E5AAC"/>
                  <w:sz w:val="20"/>
                  <w:szCs w:val="20"/>
                  <w:u w:val="single"/>
                </w:rPr>
                <w:t>Order on Amazon</w:t>
              </w:r>
            </w:hyperlink>
          </w:p>
        </w:tc>
      </w:tr>
      <w:tr w:rsidR="000F516B" w14:paraId="7E8F5E6D" w14:textId="77777777">
        <w:tblPrEx>
          <w:tblCellMar>
            <w:top w:w="0" w:type="dxa"/>
            <w:bottom w:w="0" w:type="dxa"/>
          </w:tblCellMar>
        </w:tblPrEx>
        <w:tc>
          <w:tcPr>
            <w:tcW w:w="3000" w:type="dxa"/>
            <w:tcBorders>
              <w:top w:val="single" w:sz="1" w:space="0" w:color="D5DAE5"/>
              <w:left w:val="single" w:sz="1" w:space="0" w:color="D5DAE5"/>
              <w:bottom w:val="single" w:sz="1" w:space="0" w:color="D5DAE5"/>
              <w:right w:val="single" w:sz="1" w:space="0" w:color="D5DAE5"/>
            </w:tcBorders>
            <w:tcMar>
              <w:top w:w="100" w:type="dxa"/>
              <w:left w:w="160" w:type="dxa"/>
              <w:bottom w:w="100" w:type="dxa"/>
              <w:right w:w="160" w:type="dxa"/>
            </w:tcMar>
          </w:tcPr>
          <w:p w14:paraId="5918923B" w14:textId="77777777" w:rsidR="000F516B" w:rsidRDefault="00000000">
            <w:r>
              <w:rPr>
                <w:b/>
                <w:bCs/>
              </w:rPr>
              <w:t>Markers</w:t>
            </w:r>
          </w:p>
        </w:tc>
        <w:tc>
          <w:tcPr>
            <w:tcW w:w="6360" w:type="dxa"/>
            <w:tcBorders>
              <w:top w:val="single" w:sz="1" w:space="0" w:color="D5DAE5"/>
              <w:left w:val="single" w:sz="1" w:space="0" w:color="D5DAE5"/>
              <w:bottom w:val="single" w:sz="1" w:space="0" w:color="D5DAE5"/>
              <w:right w:val="single" w:sz="1" w:space="0" w:color="D5DAE5"/>
            </w:tcBorders>
            <w:tcMar>
              <w:top w:w="100" w:type="dxa"/>
              <w:left w:w="160" w:type="dxa"/>
              <w:bottom w:w="100" w:type="dxa"/>
              <w:right w:w="160" w:type="dxa"/>
            </w:tcMar>
          </w:tcPr>
          <w:p w14:paraId="1EAEBCEC" w14:textId="77777777" w:rsidR="000F516B" w:rsidRDefault="00000000">
            <w:pPr>
              <w:spacing w:after="40"/>
            </w:pPr>
            <w:r>
              <w:rPr>
                <w:color w:val="555555"/>
                <w:sz w:val="20"/>
                <w:szCs w:val="20"/>
              </w:rPr>
              <w:t>Sharpie permanent markers (for badges)</w:t>
            </w:r>
          </w:p>
          <w:p w14:paraId="30927B42" w14:textId="77777777" w:rsidR="000F516B" w:rsidRDefault="00000000">
            <w:hyperlink r:id="rId8" w:history="1">
              <w:r>
                <w:rPr>
                  <w:color w:val="2E5AAC"/>
                  <w:sz w:val="20"/>
                  <w:szCs w:val="20"/>
                  <w:u w:val="single"/>
                </w:rPr>
                <w:t>Order on Amazon</w:t>
              </w:r>
            </w:hyperlink>
          </w:p>
        </w:tc>
      </w:tr>
      <w:tr w:rsidR="000F516B" w14:paraId="4A32B57B" w14:textId="77777777">
        <w:tblPrEx>
          <w:tblCellMar>
            <w:top w:w="0" w:type="dxa"/>
            <w:bottom w:w="0" w:type="dxa"/>
          </w:tblCellMar>
        </w:tblPrEx>
        <w:tc>
          <w:tcPr>
            <w:tcW w:w="3000" w:type="dxa"/>
            <w:tcBorders>
              <w:top w:val="single" w:sz="1" w:space="0" w:color="D5DAE5"/>
              <w:left w:val="single" w:sz="1" w:space="0" w:color="D5DAE5"/>
              <w:bottom w:val="single" w:sz="1" w:space="0" w:color="D5DAE5"/>
              <w:right w:val="single" w:sz="1" w:space="0" w:color="D5DAE5"/>
            </w:tcBorders>
            <w:tcMar>
              <w:top w:w="100" w:type="dxa"/>
              <w:left w:w="160" w:type="dxa"/>
              <w:bottom w:w="100" w:type="dxa"/>
              <w:right w:w="160" w:type="dxa"/>
            </w:tcMar>
          </w:tcPr>
          <w:p w14:paraId="5D26786D" w14:textId="77777777" w:rsidR="000F516B" w:rsidRDefault="00000000">
            <w:r>
              <w:rPr>
                <w:b/>
                <w:bCs/>
              </w:rPr>
              <w:t>Protein bars</w:t>
            </w:r>
          </w:p>
        </w:tc>
        <w:tc>
          <w:tcPr>
            <w:tcW w:w="6360" w:type="dxa"/>
            <w:tcBorders>
              <w:top w:val="single" w:sz="1" w:space="0" w:color="D5DAE5"/>
              <w:left w:val="single" w:sz="1" w:space="0" w:color="D5DAE5"/>
              <w:bottom w:val="single" w:sz="1" w:space="0" w:color="D5DAE5"/>
              <w:right w:val="single" w:sz="1" w:space="0" w:color="D5DAE5"/>
            </w:tcBorders>
            <w:tcMar>
              <w:top w:w="100" w:type="dxa"/>
              <w:left w:w="160" w:type="dxa"/>
              <w:bottom w:w="100" w:type="dxa"/>
              <w:right w:w="160" w:type="dxa"/>
            </w:tcMar>
          </w:tcPr>
          <w:p w14:paraId="27E6DEF7" w14:textId="77777777" w:rsidR="000F516B" w:rsidRDefault="00000000">
            <w:pPr>
              <w:spacing w:after="40"/>
            </w:pPr>
            <w:r>
              <w:rPr>
                <w:color w:val="555555"/>
                <w:sz w:val="20"/>
                <w:szCs w:val="20"/>
              </w:rPr>
              <w:t>RXBAR whole-food protein bar variety pack</w:t>
            </w:r>
          </w:p>
          <w:p w14:paraId="5F047CC0" w14:textId="77777777" w:rsidR="000F516B" w:rsidRDefault="00000000">
            <w:hyperlink r:id="rId9" w:history="1">
              <w:r>
                <w:rPr>
                  <w:color w:val="2E5AAC"/>
                  <w:sz w:val="20"/>
                  <w:szCs w:val="20"/>
                  <w:u w:val="single"/>
                </w:rPr>
                <w:t>Order on Amazon</w:t>
              </w:r>
            </w:hyperlink>
          </w:p>
        </w:tc>
      </w:tr>
      <w:tr w:rsidR="000F516B" w14:paraId="680B32AE" w14:textId="77777777">
        <w:tblPrEx>
          <w:tblCellMar>
            <w:top w:w="0" w:type="dxa"/>
            <w:bottom w:w="0" w:type="dxa"/>
          </w:tblCellMar>
        </w:tblPrEx>
        <w:tc>
          <w:tcPr>
            <w:tcW w:w="3000" w:type="dxa"/>
            <w:tcBorders>
              <w:top w:val="single" w:sz="1" w:space="0" w:color="D5DAE5"/>
              <w:left w:val="single" w:sz="1" w:space="0" w:color="D5DAE5"/>
              <w:bottom w:val="single" w:sz="1" w:space="0" w:color="D5DAE5"/>
              <w:right w:val="single" w:sz="1" w:space="0" w:color="D5DAE5"/>
            </w:tcBorders>
            <w:tcMar>
              <w:top w:w="100" w:type="dxa"/>
              <w:left w:w="160" w:type="dxa"/>
              <w:bottom w:w="100" w:type="dxa"/>
              <w:right w:w="160" w:type="dxa"/>
            </w:tcMar>
          </w:tcPr>
          <w:p w14:paraId="16690076" w14:textId="77777777" w:rsidR="000F516B" w:rsidRDefault="00000000">
            <w:r>
              <w:rPr>
                <w:b/>
                <w:bCs/>
              </w:rPr>
              <w:t>Nuts</w:t>
            </w:r>
          </w:p>
        </w:tc>
        <w:tc>
          <w:tcPr>
            <w:tcW w:w="6360" w:type="dxa"/>
            <w:tcBorders>
              <w:top w:val="single" w:sz="1" w:space="0" w:color="D5DAE5"/>
              <w:left w:val="single" w:sz="1" w:space="0" w:color="D5DAE5"/>
              <w:bottom w:val="single" w:sz="1" w:space="0" w:color="D5DAE5"/>
              <w:right w:val="single" w:sz="1" w:space="0" w:color="D5DAE5"/>
            </w:tcBorders>
            <w:tcMar>
              <w:top w:w="100" w:type="dxa"/>
              <w:left w:w="160" w:type="dxa"/>
              <w:bottom w:w="100" w:type="dxa"/>
              <w:right w:w="160" w:type="dxa"/>
            </w:tcMar>
          </w:tcPr>
          <w:p w14:paraId="55435B00" w14:textId="77777777" w:rsidR="000F516B" w:rsidRDefault="00000000">
            <w:pPr>
              <w:spacing w:after="40"/>
            </w:pPr>
            <w:r>
              <w:rPr>
                <w:color w:val="555555"/>
                <w:sz w:val="20"/>
                <w:szCs w:val="20"/>
              </w:rPr>
              <w:t>Individual bags of mixed nuts / pistachios</w:t>
            </w:r>
          </w:p>
          <w:p w14:paraId="1406E851" w14:textId="77777777" w:rsidR="000F516B" w:rsidRDefault="00000000">
            <w:hyperlink r:id="rId10" w:history="1">
              <w:r>
                <w:rPr>
                  <w:color w:val="2E5AAC"/>
                  <w:sz w:val="20"/>
                  <w:szCs w:val="20"/>
                  <w:u w:val="single"/>
                </w:rPr>
                <w:t>Order on Amazon</w:t>
              </w:r>
            </w:hyperlink>
          </w:p>
        </w:tc>
      </w:tr>
      <w:tr w:rsidR="000F516B" w14:paraId="591593B4" w14:textId="77777777">
        <w:tblPrEx>
          <w:tblCellMar>
            <w:top w:w="0" w:type="dxa"/>
            <w:bottom w:w="0" w:type="dxa"/>
          </w:tblCellMar>
        </w:tblPrEx>
        <w:tc>
          <w:tcPr>
            <w:tcW w:w="3000" w:type="dxa"/>
            <w:tcBorders>
              <w:top w:val="single" w:sz="1" w:space="0" w:color="D5DAE5"/>
              <w:left w:val="single" w:sz="1" w:space="0" w:color="D5DAE5"/>
              <w:bottom w:val="single" w:sz="1" w:space="0" w:color="D5DAE5"/>
              <w:right w:val="single" w:sz="1" w:space="0" w:color="D5DAE5"/>
            </w:tcBorders>
            <w:tcMar>
              <w:top w:w="100" w:type="dxa"/>
              <w:left w:w="160" w:type="dxa"/>
              <w:bottom w:w="100" w:type="dxa"/>
              <w:right w:w="160" w:type="dxa"/>
            </w:tcMar>
          </w:tcPr>
          <w:p w14:paraId="10A43373" w14:textId="77777777" w:rsidR="000F516B" w:rsidRDefault="00000000">
            <w:r>
              <w:rPr>
                <w:b/>
                <w:bCs/>
              </w:rPr>
              <w:t>Kind bars</w:t>
            </w:r>
          </w:p>
        </w:tc>
        <w:tc>
          <w:tcPr>
            <w:tcW w:w="6360" w:type="dxa"/>
            <w:tcBorders>
              <w:top w:val="single" w:sz="1" w:space="0" w:color="D5DAE5"/>
              <w:left w:val="single" w:sz="1" w:space="0" w:color="D5DAE5"/>
              <w:bottom w:val="single" w:sz="1" w:space="0" w:color="D5DAE5"/>
              <w:right w:val="single" w:sz="1" w:space="0" w:color="D5DAE5"/>
            </w:tcBorders>
            <w:tcMar>
              <w:top w:w="100" w:type="dxa"/>
              <w:left w:w="160" w:type="dxa"/>
              <w:bottom w:w="100" w:type="dxa"/>
              <w:right w:w="160" w:type="dxa"/>
            </w:tcMar>
          </w:tcPr>
          <w:p w14:paraId="06568E62" w14:textId="77777777" w:rsidR="000F516B" w:rsidRDefault="00000000">
            <w:pPr>
              <w:spacing w:after="40"/>
            </w:pPr>
            <w:r>
              <w:rPr>
                <w:color w:val="555555"/>
                <w:sz w:val="20"/>
                <w:szCs w:val="20"/>
              </w:rPr>
              <w:t>KIND bar variety pack</w:t>
            </w:r>
          </w:p>
          <w:p w14:paraId="41A103A4" w14:textId="77777777" w:rsidR="000F516B" w:rsidRDefault="00000000">
            <w:hyperlink r:id="rId11" w:history="1">
              <w:r>
                <w:rPr>
                  <w:color w:val="2E5AAC"/>
                  <w:sz w:val="20"/>
                  <w:szCs w:val="20"/>
                  <w:u w:val="single"/>
                </w:rPr>
                <w:t>Order on Amazon</w:t>
              </w:r>
            </w:hyperlink>
          </w:p>
        </w:tc>
      </w:tr>
      <w:tr w:rsidR="000F516B" w14:paraId="16381655" w14:textId="77777777">
        <w:tblPrEx>
          <w:tblCellMar>
            <w:top w:w="0" w:type="dxa"/>
            <w:bottom w:w="0" w:type="dxa"/>
          </w:tblCellMar>
        </w:tblPrEx>
        <w:tc>
          <w:tcPr>
            <w:tcW w:w="3000" w:type="dxa"/>
            <w:tcBorders>
              <w:top w:val="single" w:sz="1" w:space="0" w:color="D5DAE5"/>
              <w:left w:val="single" w:sz="1" w:space="0" w:color="D5DAE5"/>
              <w:bottom w:val="single" w:sz="1" w:space="0" w:color="D5DAE5"/>
              <w:right w:val="single" w:sz="1" w:space="0" w:color="D5DAE5"/>
            </w:tcBorders>
            <w:tcMar>
              <w:top w:w="100" w:type="dxa"/>
              <w:left w:w="160" w:type="dxa"/>
              <w:bottom w:w="100" w:type="dxa"/>
              <w:right w:w="160" w:type="dxa"/>
            </w:tcMar>
          </w:tcPr>
          <w:p w14:paraId="2BD03429" w14:textId="77777777" w:rsidR="000F516B" w:rsidRDefault="00000000">
            <w:r>
              <w:rPr>
                <w:b/>
                <w:bCs/>
              </w:rPr>
              <w:t>Meat sticks</w:t>
            </w:r>
          </w:p>
        </w:tc>
        <w:tc>
          <w:tcPr>
            <w:tcW w:w="6360" w:type="dxa"/>
            <w:tcBorders>
              <w:top w:val="single" w:sz="1" w:space="0" w:color="D5DAE5"/>
              <w:left w:val="single" w:sz="1" w:space="0" w:color="D5DAE5"/>
              <w:bottom w:val="single" w:sz="1" w:space="0" w:color="D5DAE5"/>
              <w:right w:val="single" w:sz="1" w:space="0" w:color="D5DAE5"/>
            </w:tcBorders>
            <w:tcMar>
              <w:top w:w="100" w:type="dxa"/>
              <w:left w:w="160" w:type="dxa"/>
              <w:bottom w:w="100" w:type="dxa"/>
              <w:right w:w="160" w:type="dxa"/>
            </w:tcMar>
          </w:tcPr>
          <w:p w14:paraId="6D6DE594" w14:textId="77777777" w:rsidR="000F516B" w:rsidRDefault="00000000">
            <w:pPr>
              <w:spacing w:after="40"/>
            </w:pPr>
            <w:r>
              <w:rPr>
                <w:color w:val="555555"/>
                <w:sz w:val="20"/>
                <w:szCs w:val="20"/>
              </w:rPr>
              <w:t>Chomps turkey &amp; beef stick variety pack</w:t>
            </w:r>
          </w:p>
          <w:p w14:paraId="2C0D530E" w14:textId="77777777" w:rsidR="000F516B" w:rsidRDefault="00000000">
            <w:hyperlink r:id="rId12" w:history="1">
              <w:r>
                <w:rPr>
                  <w:color w:val="2E5AAC"/>
                  <w:sz w:val="20"/>
                  <w:szCs w:val="20"/>
                  <w:u w:val="single"/>
                </w:rPr>
                <w:t>Order on Amazon</w:t>
              </w:r>
            </w:hyperlink>
          </w:p>
        </w:tc>
      </w:tr>
      <w:tr w:rsidR="000F516B" w14:paraId="04877E04" w14:textId="77777777">
        <w:tblPrEx>
          <w:tblCellMar>
            <w:top w:w="0" w:type="dxa"/>
            <w:bottom w:w="0" w:type="dxa"/>
          </w:tblCellMar>
        </w:tblPrEx>
        <w:tc>
          <w:tcPr>
            <w:tcW w:w="3000" w:type="dxa"/>
            <w:tcBorders>
              <w:top w:val="single" w:sz="1" w:space="0" w:color="D5DAE5"/>
              <w:left w:val="single" w:sz="1" w:space="0" w:color="D5DAE5"/>
              <w:bottom w:val="single" w:sz="1" w:space="0" w:color="D5DAE5"/>
              <w:right w:val="single" w:sz="1" w:space="0" w:color="D5DAE5"/>
            </w:tcBorders>
            <w:tcMar>
              <w:top w:w="100" w:type="dxa"/>
              <w:left w:w="160" w:type="dxa"/>
              <w:bottom w:w="100" w:type="dxa"/>
              <w:right w:w="160" w:type="dxa"/>
            </w:tcMar>
          </w:tcPr>
          <w:p w14:paraId="00BD70FB" w14:textId="77777777" w:rsidR="000F516B" w:rsidRDefault="00000000">
            <w:r>
              <w:rPr>
                <w:b/>
                <w:bCs/>
              </w:rPr>
              <w:t xml:space="preserve">Speaker </w:t>
            </w:r>
            <w:proofErr w:type="gramStart"/>
            <w:r>
              <w:rPr>
                <w:b/>
                <w:bCs/>
              </w:rPr>
              <w:t>time cards</w:t>
            </w:r>
            <w:proofErr w:type="gramEnd"/>
          </w:p>
        </w:tc>
        <w:tc>
          <w:tcPr>
            <w:tcW w:w="6360" w:type="dxa"/>
            <w:tcBorders>
              <w:top w:val="single" w:sz="1" w:space="0" w:color="D5DAE5"/>
              <w:left w:val="single" w:sz="1" w:space="0" w:color="D5DAE5"/>
              <w:bottom w:val="single" w:sz="1" w:space="0" w:color="D5DAE5"/>
              <w:right w:val="single" w:sz="1" w:space="0" w:color="D5DAE5"/>
            </w:tcBorders>
            <w:tcMar>
              <w:top w:w="100" w:type="dxa"/>
              <w:left w:w="160" w:type="dxa"/>
              <w:bottom w:w="100" w:type="dxa"/>
              <w:right w:w="160" w:type="dxa"/>
            </w:tcMar>
          </w:tcPr>
          <w:p w14:paraId="7EA40633" w14:textId="77777777" w:rsidR="000F516B" w:rsidRDefault="00000000">
            <w:pPr>
              <w:spacing w:after="40"/>
            </w:pPr>
            <w:r>
              <w:rPr>
                <w:color w:val="555555"/>
                <w:sz w:val="20"/>
                <w:szCs w:val="20"/>
              </w:rPr>
              <w:t>Red / yellow / green cards — backup time signal for speakers</w:t>
            </w:r>
          </w:p>
          <w:p w14:paraId="758EDB7F" w14:textId="77777777" w:rsidR="000F516B" w:rsidRDefault="00000000">
            <w:hyperlink r:id="rId13" w:history="1">
              <w:r>
                <w:rPr>
                  <w:color w:val="2E5AAC"/>
                  <w:sz w:val="20"/>
                  <w:szCs w:val="20"/>
                  <w:u w:val="single"/>
                </w:rPr>
                <w:t>Order on Amazon</w:t>
              </w:r>
            </w:hyperlink>
          </w:p>
        </w:tc>
      </w:tr>
    </w:tbl>
    <w:p w14:paraId="5CFA2210" w14:textId="77777777" w:rsidR="000F516B" w:rsidRDefault="000F516B">
      <w:pPr>
        <w:spacing w:after="200"/>
      </w:pPr>
    </w:p>
    <w:p w14:paraId="02F9AC03" w14:textId="77777777" w:rsidR="000F516B" w:rsidRPr="00025F54" w:rsidRDefault="00000000">
      <w:pPr>
        <w:pStyle w:val="Heading2"/>
        <w:rPr>
          <w:color w:val="1A1A1A"/>
        </w:rPr>
      </w:pPr>
      <w:r w:rsidRPr="00025F54">
        <w:rPr>
          <w:color w:val="1A1A1A"/>
        </w:rPr>
        <w:lastRenderedPageBreak/>
        <w:t>Food &amp; Drinks</w:t>
      </w:r>
    </w:p>
    <w:p w14:paraId="3F48ADA8" w14:textId="77777777" w:rsidR="000F516B" w:rsidRDefault="00000000">
      <w:pPr>
        <w:spacing w:after="120"/>
      </w:pPr>
      <w:r>
        <w:t>The food rule: attendees should be able to hold and eat it while walking around, shaking hands, and networking. Avoid anything that needs silverware or a plate.</w:t>
      </w:r>
    </w:p>
    <w:p w14:paraId="623AD335" w14:textId="77777777" w:rsidR="000F516B" w:rsidRDefault="00000000">
      <w:pPr>
        <w:spacing w:after="80"/>
      </w:pPr>
      <w:r>
        <w:rPr>
          <w:b/>
          <w:bCs/>
        </w:rPr>
        <w:t>Good options:</w:t>
      </w:r>
    </w:p>
    <w:p w14:paraId="05C58C8C" w14:textId="77777777" w:rsidR="000F516B" w:rsidRDefault="00000000">
      <w:pPr>
        <w:pStyle w:val="ListParagraph"/>
        <w:numPr>
          <w:ilvl w:val="0"/>
          <w:numId w:val="2"/>
        </w:numPr>
        <w:spacing w:after="80"/>
      </w:pPr>
      <w:r>
        <w:t>Protein bars</w:t>
      </w:r>
    </w:p>
    <w:p w14:paraId="06AD86BE" w14:textId="77777777" w:rsidR="000F516B" w:rsidRDefault="00000000">
      <w:pPr>
        <w:pStyle w:val="ListParagraph"/>
        <w:numPr>
          <w:ilvl w:val="0"/>
          <w:numId w:val="2"/>
        </w:numPr>
        <w:spacing w:after="80"/>
      </w:pPr>
      <w:r>
        <w:t>Bags of nuts</w:t>
      </w:r>
    </w:p>
    <w:p w14:paraId="4A16DD1F" w14:textId="77777777" w:rsidR="000F516B" w:rsidRDefault="00000000">
      <w:pPr>
        <w:pStyle w:val="ListParagraph"/>
        <w:numPr>
          <w:ilvl w:val="0"/>
          <w:numId w:val="2"/>
        </w:numPr>
        <w:spacing w:after="80"/>
      </w:pPr>
      <w:r>
        <w:t>Pizza</w:t>
      </w:r>
    </w:p>
    <w:p w14:paraId="6A2DCDA5" w14:textId="77777777" w:rsidR="000F516B" w:rsidRDefault="00000000">
      <w:pPr>
        <w:pStyle w:val="ListParagraph"/>
        <w:numPr>
          <w:ilvl w:val="0"/>
          <w:numId w:val="2"/>
        </w:numPr>
        <w:spacing w:after="80"/>
      </w:pPr>
      <w:r>
        <w:t>Any sort of bar</w:t>
      </w:r>
    </w:p>
    <w:p w14:paraId="7A37158B" w14:textId="77777777" w:rsidR="000F516B" w:rsidRDefault="00000000">
      <w:pPr>
        <w:spacing w:after="80"/>
      </w:pPr>
      <w:r>
        <w:rPr>
          <w:b/>
          <w:bCs/>
        </w:rPr>
        <w:t>Drinks:</w:t>
      </w:r>
    </w:p>
    <w:p w14:paraId="2E427733" w14:textId="06D7D898" w:rsidR="000F516B" w:rsidRPr="00025F54" w:rsidRDefault="00000000">
      <w:pPr>
        <w:pStyle w:val="ListParagraph"/>
        <w:numPr>
          <w:ilvl w:val="0"/>
          <w:numId w:val="2"/>
        </w:numPr>
        <w:spacing w:after="80"/>
      </w:pPr>
      <w:r w:rsidRPr="00025F54">
        <w:t xml:space="preserve">At least 24 bottles of still water </w:t>
      </w:r>
    </w:p>
    <w:p w14:paraId="46E3A330" w14:textId="77777777" w:rsidR="000F516B" w:rsidRDefault="00000000">
      <w:pPr>
        <w:pStyle w:val="ListParagraph"/>
        <w:numPr>
          <w:ilvl w:val="0"/>
          <w:numId w:val="2"/>
        </w:numPr>
        <w:spacing w:after="80"/>
      </w:pPr>
      <w:r>
        <w:t>Wine / beer is a nice bonus</w:t>
      </w:r>
    </w:p>
    <w:p w14:paraId="25F8431A" w14:textId="77777777" w:rsidR="000F516B" w:rsidRDefault="00000000">
      <w:pPr>
        <w:pStyle w:val="ListParagraph"/>
        <w:numPr>
          <w:ilvl w:val="0"/>
          <w:numId w:val="2"/>
        </w:numPr>
        <w:spacing w:after="80"/>
      </w:pPr>
      <w:r>
        <w:t>If the event is before 3pm, offering coffee is a nice touch</w:t>
      </w:r>
    </w:p>
    <w:p w14:paraId="40330E0B" w14:textId="77777777" w:rsidR="000F516B" w:rsidRDefault="000F516B">
      <w:pPr>
        <w:spacing w:after="120"/>
      </w:pPr>
    </w:p>
    <w:p w14:paraId="01AE8E6C" w14:textId="77777777" w:rsidR="000F516B" w:rsidRPr="00025F54" w:rsidRDefault="00000000">
      <w:pPr>
        <w:pStyle w:val="Heading2"/>
        <w:rPr>
          <w:color w:val="1A1A1A"/>
        </w:rPr>
      </w:pPr>
      <w:r w:rsidRPr="00025F54">
        <w:rPr>
          <w:color w:val="1A1A1A"/>
        </w:rPr>
        <w:t>1 Hour Before: Pre-Flight Checklist</w:t>
      </w:r>
    </w:p>
    <w:p w14:paraId="209A7138" w14:textId="77777777" w:rsidR="000F516B" w:rsidRDefault="00000000">
      <w:pPr>
        <w:spacing w:after="120"/>
      </w:pPr>
      <w:r>
        <w:rPr>
          <w:i/>
          <w:iCs/>
        </w:rPr>
        <w:t>Work this top to bottom — it’s ordered on purpose. Lock in your people first, then test anything that can break (it needs lead time to fix), then set up the room, then do your final checks right before doors.</w:t>
      </w:r>
    </w:p>
    <w:p w14:paraId="5FF63CB9" w14:textId="77777777" w:rsidR="000F516B" w:rsidRDefault="00000000">
      <w:pPr>
        <w:spacing w:after="80"/>
      </w:pPr>
      <w:r>
        <w:rPr>
          <w:b/>
          <w:bCs/>
        </w:rPr>
        <w:t>Step 1 — Assign your people</w:t>
      </w:r>
    </w:p>
    <w:p w14:paraId="04846BB6" w14:textId="77777777" w:rsidR="000F516B" w:rsidRDefault="00000000">
      <w:pPr>
        <w:spacing w:after="100"/>
        <w:ind w:left="360" w:hanging="360"/>
      </w:pPr>
      <w:r>
        <w:rPr>
          <w:color w:val="2E5AAC"/>
          <w:sz w:val="24"/>
          <w:szCs w:val="24"/>
        </w:rPr>
        <w:t xml:space="preserve">☐  </w:t>
      </w:r>
      <w:r>
        <w:t xml:space="preserve">Who is checking people in? (They need time to learn the Luma app — </w:t>
      </w:r>
      <w:hyperlink r:id="rId14" w:history="1">
        <w:r>
          <w:rPr>
            <w:color w:val="2E5AAC"/>
            <w:u w:val="single"/>
          </w:rPr>
          <w:t>check-in tutorial here</w:t>
        </w:r>
      </w:hyperlink>
      <w:r>
        <w:t>.)</w:t>
      </w:r>
    </w:p>
    <w:p w14:paraId="6724EB2C" w14:textId="77777777" w:rsidR="000F516B" w:rsidRDefault="00000000">
      <w:pPr>
        <w:spacing w:after="100"/>
        <w:ind w:left="720"/>
      </w:pPr>
      <w:r>
        <w:rPr>
          <w:b/>
          <w:bCs/>
          <w:color w:val="C0392B"/>
          <w:sz w:val="20"/>
          <w:szCs w:val="20"/>
        </w:rPr>
        <w:t xml:space="preserve">Note: </w:t>
      </w:r>
      <w:r>
        <w:rPr>
          <w:i/>
          <w:iCs/>
          <w:color w:val="555555"/>
          <w:sz w:val="20"/>
          <w:szCs w:val="20"/>
        </w:rPr>
        <w:t>Whoever checks people in must be made a co-host on the Luma event — that’s required to access check-in, whether on desktop or mobile.</w:t>
      </w:r>
    </w:p>
    <w:p w14:paraId="0E5EF0D2" w14:textId="77777777" w:rsidR="000F516B" w:rsidRDefault="00000000">
      <w:pPr>
        <w:spacing w:after="100"/>
        <w:ind w:left="360" w:hanging="360"/>
      </w:pPr>
      <w:r>
        <w:rPr>
          <w:color w:val="2E5AAC"/>
          <w:sz w:val="24"/>
          <w:szCs w:val="24"/>
        </w:rPr>
        <w:t xml:space="preserve">☐  </w:t>
      </w:r>
      <w:r>
        <w:t>Who is helping speakers connect to the projector / AV?</w:t>
      </w:r>
    </w:p>
    <w:p w14:paraId="6B49691A" w14:textId="77777777" w:rsidR="000F516B" w:rsidRDefault="00000000">
      <w:pPr>
        <w:spacing w:after="80"/>
      </w:pPr>
      <w:r>
        <w:rPr>
          <w:b/>
          <w:bCs/>
        </w:rPr>
        <w:t>Step 2 — Test what can break (most lead time to fix)</w:t>
      </w:r>
    </w:p>
    <w:p w14:paraId="7A51E8DA" w14:textId="77777777" w:rsidR="000F516B" w:rsidRDefault="00000000">
      <w:pPr>
        <w:spacing w:after="100"/>
        <w:ind w:left="360" w:hanging="360"/>
      </w:pPr>
      <w:r>
        <w:rPr>
          <w:color w:val="2E5AAC"/>
          <w:sz w:val="24"/>
          <w:szCs w:val="24"/>
        </w:rPr>
        <w:t xml:space="preserve">☐  </w:t>
      </w:r>
      <w:r>
        <w:t>Projector working?</w:t>
      </w:r>
    </w:p>
    <w:p w14:paraId="335EEE4E" w14:textId="77777777" w:rsidR="000F516B" w:rsidRDefault="00000000">
      <w:pPr>
        <w:spacing w:after="100"/>
        <w:ind w:left="360" w:hanging="360"/>
      </w:pPr>
      <w:r>
        <w:rPr>
          <w:color w:val="2E5AAC"/>
          <w:sz w:val="24"/>
          <w:szCs w:val="24"/>
        </w:rPr>
        <w:t xml:space="preserve">☐  </w:t>
      </w:r>
      <w:r>
        <w:t>Easy to connect either a Mac or PC to the projector?</w:t>
      </w:r>
    </w:p>
    <w:p w14:paraId="5BE8EA98" w14:textId="77777777" w:rsidR="000F516B" w:rsidRDefault="00000000">
      <w:pPr>
        <w:spacing w:after="100"/>
        <w:ind w:left="360" w:hanging="360"/>
      </w:pPr>
      <w:r>
        <w:rPr>
          <w:color w:val="2E5AAC"/>
          <w:sz w:val="24"/>
          <w:szCs w:val="24"/>
        </w:rPr>
        <w:t xml:space="preserve">☐  </w:t>
      </w:r>
      <w:proofErr w:type="spellStart"/>
      <w:r>
        <w:t>WiFi</w:t>
      </w:r>
      <w:proofErr w:type="spellEnd"/>
      <w:r>
        <w:t xml:space="preserve"> working?</w:t>
      </w:r>
    </w:p>
    <w:p w14:paraId="117CB545" w14:textId="77777777" w:rsidR="000F516B" w:rsidRDefault="00000000">
      <w:pPr>
        <w:spacing w:after="100"/>
        <w:ind w:left="360" w:hanging="360"/>
      </w:pPr>
      <w:r>
        <w:rPr>
          <w:color w:val="2E5AAC"/>
          <w:sz w:val="24"/>
          <w:szCs w:val="24"/>
        </w:rPr>
        <w:t xml:space="preserve">☐  </w:t>
      </w:r>
      <w:r>
        <w:t>Luma app open on your phone (test it) so you can check people in quickly?</w:t>
      </w:r>
    </w:p>
    <w:p w14:paraId="7842C8B1" w14:textId="77777777" w:rsidR="000F516B" w:rsidRDefault="00000000">
      <w:pPr>
        <w:spacing w:after="80"/>
      </w:pPr>
      <w:r>
        <w:rPr>
          <w:b/>
          <w:bCs/>
        </w:rPr>
        <w:t>Step 3 — Set up the room</w:t>
      </w:r>
    </w:p>
    <w:p w14:paraId="351A2A15" w14:textId="77777777" w:rsidR="000F516B" w:rsidRDefault="00000000">
      <w:pPr>
        <w:spacing w:after="100"/>
        <w:ind w:left="360" w:hanging="360"/>
      </w:pPr>
      <w:r>
        <w:rPr>
          <w:color w:val="2E5AAC"/>
          <w:sz w:val="24"/>
          <w:szCs w:val="24"/>
        </w:rPr>
        <w:t xml:space="preserve">☐  </w:t>
      </w:r>
      <w:r>
        <w:t>Sticker name badges with permanent markers at the front? (Check-in needs these ready.)</w:t>
      </w:r>
    </w:p>
    <w:p w14:paraId="47CD442A" w14:textId="77777777" w:rsidR="000F516B" w:rsidRDefault="00000000">
      <w:pPr>
        <w:spacing w:after="100"/>
        <w:ind w:left="360" w:hanging="360"/>
      </w:pPr>
      <w:r>
        <w:rPr>
          <w:color w:val="2E5AAC"/>
          <w:sz w:val="24"/>
          <w:szCs w:val="24"/>
        </w:rPr>
        <w:t xml:space="preserve">☐  </w:t>
      </w:r>
      <w:r>
        <w:t>Food set up?</w:t>
      </w:r>
    </w:p>
    <w:p w14:paraId="28BCE59D" w14:textId="77777777" w:rsidR="000F516B" w:rsidRDefault="00000000">
      <w:pPr>
        <w:spacing w:after="100"/>
        <w:ind w:left="360" w:hanging="360"/>
      </w:pPr>
      <w:r>
        <w:rPr>
          <w:color w:val="2E5AAC"/>
          <w:sz w:val="24"/>
          <w:szCs w:val="24"/>
        </w:rPr>
        <w:t xml:space="preserve">☐  </w:t>
      </w:r>
      <w:r>
        <w:t>Drinks set up?</w:t>
      </w:r>
    </w:p>
    <w:p w14:paraId="71C17027" w14:textId="77777777" w:rsidR="000F516B" w:rsidRDefault="00000000">
      <w:pPr>
        <w:spacing w:after="80"/>
      </w:pPr>
      <w:r>
        <w:rPr>
          <w:b/>
          <w:bCs/>
        </w:rPr>
        <w:t>Step 4 — Final checks before doors</w:t>
      </w:r>
    </w:p>
    <w:p w14:paraId="24F88A3F" w14:textId="77777777" w:rsidR="000F516B" w:rsidRDefault="00000000">
      <w:pPr>
        <w:spacing w:after="100"/>
        <w:ind w:left="360" w:hanging="360"/>
      </w:pPr>
      <w:r>
        <w:rPr>
          <w:color w:val="2E5AAC"/>
          <w:sz w:val="24"/>
          <w:szCs w:val="24"/>
        </w:rPr>
        <w:t xml:space="preserve">☐  </w:t>
      </w:r>
      <w:r>
        <w:t>Reminder sent via Luma with location and start time?</w:t>
      </w:r>
    </w:p>
    <w:p w14:paraId="6DDC52F3" w14:textId="77777777" w:rsidR="000F516B" w:rsidRDefault="00000000">
      <w:pPr>
        <w:spacing w:after="100"/>
        <w:ind w:left="360" w:hanging="360"/>
      </w:pPr>
      <w:r>
        <w:rPr>
          <w:color w:val="2E5AAC"/>
          <w:sz w:val="24"/>
          <w:szCs w:val="24"/>
        </w:rPr>
        <w:t xml:space="preserve">☐  </w:t>
      </w:r>
      <w:r>
        <w:t>Photographer / videographer ready?</w:t>
      </w:r>
    </w:p>
    <w:p w14:paraId="386719BB" w14:textId="77777777" w:rsidR="000F516B" w:rsidRDefault="00000000">
      <w:r>
        <w:br w:type="page"/>
      </w:r>
    </w:p>
    <w:p w14:paraId="20421DB1" w14:textId="77777777" w:rsidR="00025F54" w:rsidRDefault="00025F54">
      <w:pPr>
        <w:pBdr>
          <w:bottom w:val="single" w:sz="12" w:space="4" w:color="1A1A1A"/>
        </w:pBdr>
        <w:shd w:val="clear" w:color="auto" w:fill="1A1A1A"/>
        <w:spacing w:before="120" w:after="200"/>
      </w:pPr>
      <w:r>
        <w:rPr>
          <w:b/>
          <w:bCs/>
          <w:color w:val="FFFFFF"/>
          <w:sz w:val="30"/>
          <w:szCs w:val="30"/>
        </w:rPr>
        <w:lastRenderedPageBreak/>
        <w:t xml:space="preserve">  2   DURING THE EVENT  </w:t>
      </w:r>
    </w:p>
    <w:p w14:paraId="172EE57C" w14:textId="77777777" w:rsidR="000F516B" w:rsidRPr="00025F54" w:rsidRDefault="00000000">
      <w:pPr>
        <w:pStyle w:val="Heading2"/>
        <w:rPr>
          <w:color w:val="1A1A1A"/>
        </w:rPr>
      </w:pPr>
      <w:r w:rsidRPr="00025F54">
        <w:rPr>
          <w:color w:val="1A1A1A"/>
        </w:rPr>
        <w:t xml:space="preserve">Keep Speakers </w:t>
      </w:r>
      <w:proofErr w:type="gramStart"/>
      <w:r w:rsidRPr="00025F54">
        <w:rPr>
          <w:color w:val="1A1A1A"/>
        </w:rPr>
        <w:t>On</w:t>
      </w:r>
      <w:proofErr w:type="gramEnd"/>
      <w:r w:rsidRPr="00025F54">
        <w:rPr>
          <w:color w:val="1A1A1A"/>
        </w:rPr>
        <w:t xml:space="preserve"> Time</w:t>
      </w:r>
    </w:p>
    <w:p w14:paraId="7D26819D" w14:textId="77777777" w:rsidR="000F516B" w:rsidRDefault="00000000">
      <w:pPr>
        <w:spacing w:after="120"/>
      </w:pPr>
      <w:r>
        <w:t xml:space="preserve">Put an iPad or computer in front of the speaker running a timer so they can see when their time is up. Make sure the speaker knows how much time they have left. Use a presentation timer such as </w:t>
      </w:r>
      <w:hyperlink r:id="rId15" w:history="1">
        <w:proofErr w:type="spellStart"/>
        <w:r>
          <w:rPr>
            <w:color w:val="2E5AAC"/>
            <w:u w:val="single"/>
          </w:rPr>
          <w:t>freetimer.app</w:t>
        </w:r>
        <w:proofErr w:type="spellEnd"/>
        <w:r>
          <w:rPr>
            <w:color w:val="2E5AAC"/>
            <w:u w:val="single"/>
          </w:rPr>
          <w:t>/presentation-timer</w:t>
        </w:r>
      </w:hyperlink>
      <w:r>
        <w:t xml:space="preserve"> or stopwatch.com.</w:t>
      </w:r>
    </w:p>
    <w:p w14:paraId="49474D62" w14:textId="77777777" w:rsidR="000F516B" w:rsidRDefault="00000000">
      <w:pPr>
        <w:spacing w:after="120"/>
      </w:pPr>
      <w:r>
        <w:t xml:space="preserve">Backup (order ahead): keep a set of </w:t>
      </w:r>
      <w:hyperlink r:id="rId16" w:history="1">
        <w:r>
          <w:rPr>
            <w:color w:val="2E5AAC"/>
            <w:u w:val="single"/>
          </w:rPr>
          <w:t xml:space="preserve">red / yellow / green </w:t>
        </w:r>
        <w:proofErr w:type="gramStart"/>
        <w:r>
          <w:rPr>
            <w:color w:val="2E5AAC"/>
            <w:u w:val="single"/>
          </w:rPr>
          <w:t>time cards</w:t>
        </w:r>
        <w:proofErr w:type="gramEnd"/>
      </w:hyperlink>
      <w:r>
        <w:t xml:space="preserve"> on hand so you can flash a visual time warning if the digital timer fails or the speaker isn’t watching the screen.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F516B" w14:paraId="173D4AF3" w14:textId="77777777">
        <w:tblPrEx>
          <w:tblCellMar>
            <w:top w:w="0" w:type="dxa"/>
            <w:bottom w:w="0" w:type="dxa"/>
          </w:tblCellMar>
        </w:tblPrEx>
        <w:tc>
          <w:tcPr>
            <w:tcW w:w="9360" w:type="dxa"/>
            <w:tcBorders>
              <w:top w:val="single" w:sz="1" w:space="0" w:color="D5DAE5"/>
              <w:left w:val="single" w:sz="18" w:space="0" w:color="2E5AAC"/>
              <w:bottom w:val="single" w:sz="1" w:space="0" w:color="D5DAE5"/>
              <w:right w:val="single" w:sz="1" w:space="0" w:color="D5DAE5"/>
            </w:tcBorders>
            <w:shd w:val="clear" w:color="auto" w:fill="F2F4F8"/>
            <w:tcMar>
              <w:top w:w="160" w:type="dxa"/>
              <w:left w:w="220" w:type="dxa"/>
              <w:bottom w:w="160" w:type="dxa"/>
              <w:right w:w="200" w:type="dxa"/>
            </w:tcMar>
          </w:tcPr>
          <w:p w14:paraId="4F709147" w14:textId="77777777" w:rsidR="000F516B" w:rsidRPr="00025F54" w:rsidRDefault="00000000">
            <w:pPr>
              <w:spacing w:after="80"/>
              <w:rPr>
                <w:color w:val="1A1A1A"/>
              </w:rPr>
            </w:pPr>
            <w:r w:rsidRPr="00025F54">
              <w:rPr>
                <w:b/>
                <w:bCs/>
                <w:caps/>
                <w:color w:val="1A1A1A"/>
                <w:sz w:val="20"/>
                <w:szCs w:val="20"/>
              </w:rPr>
              <w:t>Why this matters</w:t>
            </w:r>
          </w:p>
          <w:p w14:paraId="2C82211E" w14:textId="4B0B8025" w:rsidR="000F516B" w:rsidRDefault="00000000">
            <w:r>
              <w:t xml:space="preserve">If we don’t put a visible timer in front of speakers, they will run </w:t>
            </w:r>
            <w:r w:rsidR="00025F54">
              <w:t>over</w:t>
            </w:r>
            <w:r>
              <w:t xml:space="preserve"> and the whole schedule slips behind. </w:t>
            </w:r>
            <w:r w:rsidR="00025F54">
              <w:t>Timer is required.</w:t>
            </w:r>
          </w:p>
        </w:tc>
      </w:tr>
    </w:tbl>
    <w:p w14:paraId="257117F5" w14:textId="77777777" w:rsidR="000F516B" w:rsidRDefault="000F516B">
      <w:pPr>
        <w:spacing w:after="120"/>
      </w:pPr>
    </w:p>
    <w:p w14:paraId="7EB0D702" w14:textId="77777777" w:rsidR="000F516B" w:rsidRPr="00025F54" w:rsidRDefault="00000000">
      <w:pPr>
        <w:pStyle w:val="Heading2"/>
        <w:rPr>
          <w:color w:val="1A1A1A"/>
        </w:rPr>
      </w:pPr>
      <w:r w:rsidRPr="00025F54">
        <w:rPr>
          <w:color w:val="1A1A1A"/>
        </w:rPr>
        <w:t>Projector &amp; Slides</w:t>
      </w:r>
    </w:p>
    <w:p w14:paraId="61357317" w14:textId="74252120" w:rsidR="000F516B" w:rsidRDefault="00000000">
      <w:pPr>
        <w:pStyle w:val="ListParagraph"/>
        <w:numPr>
          <w:ilvl w:val="0"/>
          <w:numId w:val="2"/>
        </w:numPr>
        <w:spacing w:after="80"/>
      </w:pPr>
      <w:r>
        <w:t xml:space="preserve">Use an HDMI cable at least 20 feet long so </w:t>
      </w:r>
      <w:r w:rsidR="00025F54">
        <w:t>it is long enough to reach projector and connect to table next to where speaker is standing</w:t>
      </w:r>
      <w:r>
        <w:t xml:space="preserve">. </w:t>
      </w:r>
      <w:hyperlink r:id="rId17" w:history="1">
        <w:r>
          <w:rPr>
            <w:color w:val="2E5AAC"/>
            <w:u w:val="single"/>
          </w:rPr>
          <w:t>(Order one on Amazon if you don’t have it.)</w:t>
        </w:r>
      </w:hyperlink>
    </w:p>
    <w:p w14:paraId="5A8D33DD" w14:textId="77777777" w:rsidR="000F516B" w:rsidRDefault="00000000">
      <w:pPr>
        <w:pStyle w:val="ListParagraph"/>
        <w:numPr>
          <w:ilvl w:val="0"/>
          <w:numId w:val="2"/>
        </w:numPr>
        <w:spacing w:after="80"/>
      </w:pPr>
      <w:r>
        <w:t>Run the HDMI cable so it comes out in FRONT of the projector. This lets the keynote presenter stand next to the computer, screen share, and teach the audience directly.</w:t>
      </w:r>
    </w:p>
    <w:p w14:paraId="760B7E72" w14:textId="77777777" w:rsidR="000F516B" w:rsidRDefault="00000000">
      <w:pPr>
        <w:pStyle w:val="ListParagraph"/>
        <w:numPr>
          <w:ilvl w:val="0"/>
          <w:numId w:val="2"/>
        </w:numPr>
        <w:spacing w:after="80"/>
      </w:pPr>
      <w:r>
        <w:t>Have an HDMI adapter on hand so any speaker — PC or Mac — can connect to the projector / HDMI cable.</w:t>
      </w:r>
    </w:p>
    <w:p w14:paraId="31FEE176" w14:textId="77777777" w:rsidR="000F516B" w:rsidRDefault="000F516B">
      <w:pPr>
        <w:spacing w:after="120"/>
      </w:pPr>
    </w:p>
    <w:p w14:paraId="66D1B580" w14:textId="77777777" w:rsidR="00025F54" w:rsidRDefault="00025F54">
      <w:pPr>
        <w:spacing w:after="120"/>
      </w:pPr>
    </w:p>
    <w:p w14:paraId="5309142D" w14:textId="77777777" w:rsidR="00025F54" w:rsidRDefault="00025F54">
      <w:pPr>
        <w:spacing w:after="120"/>
      </w:pPr>
    </w:p>
    <w:p w14:paraId="2DB4F772" w14:textId="77777777" w:rsidR="00025F54" w:rsidRDefault="00025F54">
      <w:pPr>
        <w:spacing w:after="120"/>
      </w:pPr>
    </w:p>
    <w:p w14:paraId="29075DA5" w14:textId="77777777" w:rsidR="00025F54" w:rsidRDefault="00025F54">
      <w:pPr>
        <w:spacing w:after="120"/>
      </w:pPr>
    </w:p>
    <w:p w14:paraId="141FE153" w14:textId="77777777" w:rsidR="00025F54" w:rsidRDefault="00025F54">
      <w:pPr>
        <w:spacing w:after="120"/>
      </w:pPr>
    </w:p>
    <w:p w14:paraId="644CAA45" w14:textId="77777777" w:rsidR="00025F54" w:rsidRDefault="00025F54">
      <w:pPr>
        <w:spacing w:after="120"/>
      </w:pPr>
    </w:p>
    <w:p w14:paraId="15F0831E" w14:textId="77777777" w:rsidR="00025F54" w:rsidRDefault="00025F54">
      <w:pPr>
        <w:spacing w:after="120"/>
      </w:pPr>
    </w:p>
    <w:p w14:paraId="0587F739" w14:textId="77777777" w:rsidR="00025F54" w:rsidRDefault="00025F54">
      <w:pPr>
        <w:spacing w:after="120"/>
      </w:pPr>
    </w:p>
    <w:p w14:paraId="1B6BCE21" w14:textId="77777777" w:rsidR="00025F54" w:rsidRDefault="00025F54">
      <w:pPr>
        <w:spacing w:after="120"/>
      </w:pPr>
    </w:p>
    <w:p w14:paraId="5FA39732" w14:textId="77777777" w:rsidR="00025F54" w:rsidRDefault="00025F54">
      <w:pPr>
        <w:spacing w:after="120"/>
      </w:pPr>
    </w:p>
    <w:p w14:paraId="7DC97AE5" w14:textId="77777777" w:rsidR="00025F54" w:rsidRDefault="00025F54">
      <w:pPr>
        <w:spacing w:after="120"/>
      </w:pPr>
    </w:p>
    <w:p w14:paraId="07000930" w14:textId="77777777" w:rsidR="00025F54" w:rsidRDefault="00025F54">
      <w:pPr>
        <w:spacing w:after="120"/>
      </w:pPr>
    </w:p>
    <w:p w14:paraId="2138AFD4" w14:textId="77777777" w:rsidR="00025F54" w:rsidRDefault="00025F54">
      <w:pPr>
        <w:spacing w:after="120"/>
      </w:pPr>
    </w:p>
    <w:p w14:paraId="18242066" w14:textId="77777777" w:rsidR="00025F54" w:rsidRDefault="00025F54">
      <w:pPr>
        <w:spacing w:after="120"/>
      </w:pPr>
    </w:p>
    <w:p w14:paraId="1E152389" w14:textId="77777777" w:rsidR="00025F54" w:rsidRDefault="00025F54">
      <w:pPr>
        <w:spacing w:after="120"/>
      </w:pPr>
    </w:p>
    <w:p w14:paraId="1A1C440F" w14:textId="77777777" w:rsidR="000F516B" w:rsidRPr="00025F54" w:rsidRDefault="00000000">
      <w:pPr>
        <w:pStyle w:val="Heading2"/>
        <w:rPr>
          <w:color w:val="1A1A1A"/>
        </w:rPr>
      </w:pPr>
      <w:r w:rsidRPr="00025F54">
        <w:rPr>
          <w:color w:val="1A1A1A"/>
        </w:rPr>
        <w:lastRenderedPageBreak/>
        <w:t>Keynotes &amp; Presentations</w:t>
      </w:r>
    </w:p>
    <w:p w14:paraId="496BC545" w14:textId="77777777" w:rsidR="000F516B" w:rsidRDefault="00000000">
      <w:pPr>
        <w:spacing w:after="80"/>
      </w:pPr>
      <w:r>
        <w:t>For each keynote, run this sequence:</w:t>
      </w:r>
    </w:p>
    <w:p w14:paraId="467BCF64" w14:textId="77777777" w:rsidR="000F516B" w:rsidRDefault="00000000">
      <w:pPr>
        <w:pStyle w:val="ListParagraph"/>
        <w:numPr>
          <w:ilvl w:val="0"/>
          <w:numId w:val="3"/>
        </w:numPr>
        <w:spacing w:after="80"/>
      </w:pPr>
      <w:r>
        <w:t>Keynote speaker connects their computer.</w:t>
      </w:r>
    </w:p>
    <w:p w14:paraId="16D01BAD" w14:textId="77777777" w:rsidR="000F516B" w:rsidRDefault="00000000">
      <w:pPr>
        <w:pStyle w:val="ListParagraph"/>
        <w:numPr>
          <w:ilvl w:val="0"/>
          <w:numId w:val="3"/>
        </w:numPr>
        <w:spacing w:after="80"/>
      </w:pPr>
      <w:r>
        <w:t>Start recording their screen so we have a high-res version of whatever they share for post-production. Use the built-in tool for their computer — see the recording SOP below. No downloads or installs required.</w:t>
      </w:r>
    </w:p>
    <w:p w14:paraId="10796387" w14:textId="2A3DC8B5" w:rsidR="000F516B" w:rsidRDefault="00000000" w:rsidP="00025F54">
      <w:pPr>
        <w:pStyle w:val="ListParagraph"/>
        <w:numPr>
          <w:ilvl w:val="0"/>
          <w:numId w:val="3"/>
        </w:numPr>
        <w:spacing w:after="80"/>
      </w:pPr>
      <w:r>
        <w:t>Plug the Master USB drive into the speaker’s computer so we can record their screen and drop the file onto the USB before they leave.</w:t>
      </w:r>
    </w:p>
    <w:p w14:paraId="1BEBE3F3" w14:textId="293DC781" w:rsidR="000F516B" w:rsidRPr="00025F54" w:rsidRDefault="00000000">
      <w:pPr>
        <w:pStyle w:val="Heading2"/>
        <w:rPr>
          <w:color w:val="1A1A1A"/>
        </w:rPr>
      </w:pPr>
      <w:r w:rsidRPr="00025F54">
        <w:rPr>
          <w:color w:val="1A1A1A"/>
        </w:rPr>
        <w:t xml:space="preserve">Screen Recording </w:t>
      </w:r>
      <w:r w:rsidR="00025F54" w:rsidRPr="00025F54">
        <w:rPr>
          <w:color w:val="1A1A1A"/>
        </w:rPr>
        <w:t>Speaker Laptop</w:t>
      </w:r>
      <w:r w:rsidRPr="00025F54">
        <w:rPr>
          <w:color w:val="1A1A1A"/>
        </w:rPr>
        <w:t xml:space="preserve"> — No Downloads Needed</w:t>
      </w:r>
    </w:p>
    <w:p w14:paraId="439493B4" w14:textId="77777777" w:rsidR="000F516B" w:rsidRDefault="00000000">
      <w:pPr>
        <w:spacing w:after="140"/>
      </w:pPr>
      <w:r>
        <w:t>Both Mac and Windows have a screen recorder built in, so there’s nothing to install on the speaker’s computer. Use the steps for whichever machine they bring. This is the lowest-friction setup possible.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0F516B" w14:paraId="35318888" w14:textId="77777777">
        <w:tblPrEx>
          <w:tblCellMar>
            <w:top w:w="0" w:type="dxa"/>
            <w:bottom w:w="0" w:type="dxa"/>
          </w:tblCellMar>
        </w:tblPrEx>
        <w:trPr>
          <w:tblHeader/>
        </w:trPr>
        <w:tc>
          <w:tcPr>
            <w:tcW w:w="4680" w:type="dxa"/>
            <w:shd w:val="clear" w:color="auto" w:fill="1A1A1A"/>
            <w:tcMar>
              <w:top w:w="100" w:type="dxa"/>
              <w:left w:w="160" w:type="dxa"/>
              <w:bottom w:w="100" w:type="dxa"/>
              <w:right w:w="160" w:type="dxa"/>
            </w:tcMar>
          </w:tcPr>
          <w:p w14:paraId="35F34399" w14:textId="77777777" w:rsidR="000F516B" w:rsidRDefault="00000000">
            <w:r>
              <w:rPr>
                <w:b/>
                <w:bCs/>
                <w:color w:val="FFFFFF"/>
              </w:rPr>
              <w:t>Mac</w:t>
            </w:r>
          </w:p>
        </w:tc>
        <w:tc>
          <w:tcPr>
            <w:tcW w:w="4680" w:type="dxa"/>
            <w:shd w:val="clear" w:color="auto" w:fill="1A1A1A"/>
            <w:tcMar>
              <w:top w:w="100" w:type="dxa"/>
              <w:left w:w="160" w:type="dxa"/>
              <w:bottom w:w="100" w:type="dxa"/>
              <w:right w:w="160" w:type="dxa"/>
            </w:tcMar>
          </w:tcPr>
          <w:p w14:paraId="50750AF0" w14:textId="77777777" w:rsidR="000F516B" w:rsidRDefault="00000000">
            <w:r>
              <w:rPr>
                <w:b/>
                <w:bCs/>
                <w:color w:val="FFFFFF"/>
              </w:rPr>
              <w:t>Windows</w:t>
            </w:r>
          </w:p>
        </w:tc>
      </w:tr>
      <w:tr w:rsidR="000F516B" w14:paraId="5DD3C352" w14:textId="77777777">
        <w:tblPrEx>
          <w:tblCellMar>
            <w:top w:w="0" w:type="dxa"/>
            <w:bottom w:w="0" w:type="dxa"/>
          </w:tblCellMar>
        </w:tblPrEx>
        <w:tc>
          <w:tcPr>
            <w:tcW w:w="4680" w:type="dxa"/>
            <w:tcBorders>
              <w:top w:val="single" w:sz="1" w:space="0" w:color="D5DAE5"/>
              <w:left w:val="single" w:sz="1" w:space="0" w:color="D5DAE5"/>
              <w:bottom w:val="single" w:sz="1" w:space="0" w:color="D5DAE5"/>
              <w:right w:val="single" w:sz="1" w:space="0" w:color="D5DAE5"/>
            </w:tcBorders>
            <w:tcMar>
              <w:top w:w="120" w:type="dxa"/>
              <w:left w:w="160" w:type="dxa"/>
              <w:bottom w:w="120" w:type="dxa"/>
              <w:right w:w="160" w:type="dxa"/>
            </w:tcMar>
          </w:tcPr>
          <w:p w14:paraId="484FA019" w14:textId="77777777" w:rsidR="000F516B" w:rsidRDefault="00000000">
            <w:pPr>
              <w:spacing w:after="60"/>
            </w:pPr>
            <w:r>
              <w:rPr>
                <w:i/>
                <w:iCs/>
                <w:color w:val="555555"/>
                <w:sz w:val="20"/>
                <w:szCs w:val="20"/>
              </w:rPr>
              <w:t>Screen Capture (built in)</w:t>
            </w:r>
          </w:p>
          <w:p w14:paraId="31BDBEFE" w14:textId="77777777" w:rsidR="000F516B" w:rsidRDefault="00000000">
            <w:pPr>
              <w:pStyle w:val="ListParagraph"/>
              <w:numPr>
                <w:ilvl w:val="0"/>
                <w:numId w:val="4"/>
              </w:numPr>
              <w:spacing w:after="40"/>
            </w:pPr>
            <w:r>
              <w:t>Press ⌘ + Shift + 5</w:t>
            </w:r>
          </w:p>
          <w:p w14:paraId="5754DCEE" w14:textId="77777777" w:rsidR="000F516B" w:rsidRDefault="00000000">
            <w:pPr>
              <w:pStyle w:val="ListParagraph"/>
              <w:numPr>
                <w:ilvl w:val="0"/>
                <w:numId w:val="4"/>
              </w:numPr>
              <w:spacing w:after="40"/>
            </w:pPr>
            <w:r>
              <w:t>Select the screen area</w:t>
            </w:r>
          </w:p>
          <w:p w14:paraId="6DAC7B50" w14:textId="77777777" w:rsidR="000F516B" w:rsidRDefault="00000000">
            <w:pPr>
              <w:pStyle w:val="ListParagraph"/>
              <w:numPr>
                <w:ilvl w:val="0"/>
                <w:numId w:val="4"/>
              </w:numPr>
              <w:spacing w:after="40"/>
            </w:pPr>
            <w:r>
              <w:t>Click Record</w:t>
            </w:r>
          </w:p>
          <w:p w14:paraId="0D0398A3" w14:textId="77777777" w:rsidR="000F516B" w:rsidRDefault="00000000">
            <w:pPr>
              <w:pStyle w:val="ListParagraph"/>
              <w:numPr>
                <w:ilvl w:val="0"/>
                <w:numId w:val="4"/>
              </w:numPr>
              <w:spacing w:after="40"/>
            </w:pPr>
            <w:r>
              <w:t>Click Stop when finished</w:t>
            </w:r>
          </w:p>
          <w:p w14:paraId="5E036055" w14:textId="77777777" w:rsidR="000F516B" w:rsidRDefault="00000000">
            <w:pPr>
              <w:pStyle w:val="ListParagraph"/>
              <w:numPr>
                <w:ilvl w:val="0"/>
                <w:numId w:val="4"/>
              </w:numPr>
            </w:pPr>
            <w:r>
              <w:t>Upload the video</w:t>
            </w:r>
          </w:p>
        </w:tc>
        <w:tc>
          <w:tcPr>
            <w:tcW w:w="4680" w:type="dxa"/>
            <w:tcBorders>
              <w:top w:val="single" w:sz="1" w:space="0" w:color="D5DAE5"/>
              <w:left w:val="single" w:sz="1" w:space="0" w:color="D5DAE5"/>
              <w:bottom w:val="single" w:sz="1" w:space="0" w:color="D5DAE5"/>
              <w:right w:val="single" w:sz="1" w:space="0" w:color="D5DAE5"/>
            </w:tcBorders>
            <w:tcMar>
              <w:top w:w="120" w:type="dxa"/>
              <w:left w:w="160" w:type="dxa"/>
              <w:bottom w:w="120" w:type="dxa"/>
              <w:right w:w="160" w:type="dxa"/>
            </w:tcMar>
          </w:tcPr>
          <w:p w14:paraId="429382C8" w14:textId="77777777" w:rsidR="000F516B" w:rsidRDefault="00000000">
            <w:pPr>
              <w:spacing w:after="60"/>
            </w:pPr>
            <w:r>
              <w:rPr>
                <w:i/>
                <w:iCs/>
                <w:color w:val="555555"/>
                <w:sz w:val="20"/>
                <w:szCs w:val="20"/>
              </w:rPr>
              <w:t>Snipping Tool (built in, Win 11)</w:t>
            </w:r>
          </w:p>
          <w:p w14:paraId="300D0DB2" w14:textId="77777777" w:rsidR="000F516B" w:rsidRDefault="00000000">
            <w:pPr>
              <w:pStyle w:val="ListParagraph"/>
              <w:numPr>
                <w:ilvl w:val="0"/>
                <w:numId w:val="5"/>
              </w:numPr>
              <w:spacing w:after="40"/>
            </w:pPr>
            <w:r>
              <w:t>Open Snipping Tool</w:t>
            </w:r>
          </w:p>
          <w:p w14:paraId="7FD333BC" w14:textId="77777777" w:rsidR="000F516B" w:rsidRDefault="00000000">
            <w:pPr>
              <w:pStyle w:val="ListParagraph"/>
              <w:numPr>
                <w:ilvl w:val="0"/>
                <w:numId w:val="5"/>
              </w:numPr>
              <w:spacing w:after="40"/>
            </w:pPr>
            <w:r>
              <w:t>Click Record</w:t>
            </w:r>
          </w:p>
          <w:p w14:paraId="6474BDD6" w14:textId="77777777" w:rsidR="000F516B" w:rsidRDefault="00000000">
            <w:pPr>
              <w:pStyle w:val="ListParagraph"/>
              <w:numPr>
                <w:ilvl w:val="0"/>
                <w:numId w:val="5"/>
              </w:numPr>
              <w:spacing w:after="40"/>
            </w:pPr>
            <w:r>
              <w:t>Select the screen area</w:t>
            </w:r>
          </w:p>
          <w:p w14:paraId="6DA3B566" w14:textId="77777777" w:rsidR="000F516B" w:rsidRDefault="00000000">
            <w:pPr>
              <w:pStyle w:val="ListParagraph"/>
              <w:numPr>
                <w:ilvl w:val="0"/>
                <w:numId w:val="5"/>
              </w:numPr>
              <w:spacing w:after="40"/>
            </w:pPr>
            <w:r>
              <w:t>Click Start</w:t>
            </w:r>
          </w:p>
          <w:p w14:paraId="3C72F128" w14:textId="77777777" w:rsidR="000F516B" w:rsidRDefault="00000000">
            <w:pPr>
              <w:pStyle w:val="ListParagraph"/>
              <w:numPr>
                <w:ilvl w:val="0"/>
                <w:numId w:val="5"/>
              </w:numPr>
              <w:spacing w:after="40"/>
            </w:pPr>
            <w:r>
              <w:t>Click Stop</w:t>
            </w:r>
          </w:p>
          <w:p w14:paraId="209A62FA" w14:textId="77777777" w:rsidR="000F516B" w:rsidRDefault="00000000">
            <w:pPr>
              <w:pStyle w:val="ListParagraph"/>
              <w:numPr>
                <w:ilvl w:val="0"/>
                <w:numId w:val="5"/>
              </w:numPr>
            </w:pPr>
            <w:r>
              <w:t>Upload the video</w:t>
            </w:r>
          </w:p>
        </w:tc>
      </w:tr>
    </w:tbl>
    <w:p w14:paraId="49071994" w14:textId="77777777" w:rsidR="000F516B" w:rsidRDefault="000F516B">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F516B" w14:paraId="538DACD9" w14:textId="77777777">
        <w:tblPrEx>
          <w:tblCellMar>
            <w:top w:w="0" w:type="dxa"/>
            <w:bottom w:w="0" w:type="dxa"/>
          </w:tblCellMar>
        </w:tblPrEx>
        <w:tc>
          <w:tcPr>
            <w:tcW w:w="9360" w:type="dxa"/>
            <w:tcBorders>
              <w:top w:val="single" w:sz="1" w:space="0" w:color="D5DAE5"/>
              <w:left w:val="single" w:sz="18" w:space="0" w:color="2E5AAC"/>
              <w:bottom w:val="single" w:sz="1" w:space="0" w:color="D5DAE5"/>
              <w:right w:val="single" w:sz="1" w:space="0" w:color="D5DAE5"/>
            </w:tcBorders>
            <w:shd w:val="clear" w:color="auto" w:fill="F2F4F8"/>
            <w:tcMar>
              <w:top w:w="160" w:type="dxa"/>
              <w:left w:w="220" w:type="dxa"/>
              <w:bottom w:w="160" w:type="dxa"/>
              <w:right w:w="200" w:type="dxa"/>
            </w:tcMar>
          </w:tcPr>
          <w:p w14:paraId="306D31A9" w14:textId="77777777" w:rsidR="000F516B" w:rsidRPr="00025F54" w:rsidRDefault="00000000">
            <w:pPr>
              <w:spacing w:after="80"/>
              <w:rPr>
                <w:color w:val="1A1A1A"/>
              </w:rPr>
            </w:pPr>
            <w:r w:rsidRPr="00025F54">
              <w:rPr>
                <w:b/>
                <w:bCs/>
                <w:caps/>
                <w:color w:val="1A1A1A"/>
                <w:sz w:val="20"/>
                <w:szCs w:val="20"/>
              </w:rPr>
              <w:t>Right after keynotes — before networking</w:t>
            </w:r>
          </w:p>
          <w:p w14:paraId="6816F3A3" w14:textId="77777777" w:rsidR="000F516B" w:rsidRDefault="00000000">
            <w:r>
              <w:t>Immediately after the keynotes are done, and before general networking starts, take the group picture. Once people scatter, you won’t get them back together.</w:t>
            </w:r>
          </w:p>
        </w:tc>
      </w:tr>
    </w:tbl>
    <w:p w14:paraId="7D2CEB9A" w14:textId="77777777" w:rsidR="000F516B" w:rsidRDefault="00000000">
      <w:r>
        <w:br w:type="page"/>
      </w:r>
    </w:p>
    <w:p w14:paraId="779CF31F" w14:textId="77777777" w:rsidR="00025F54" w:rsidRDefault="00025F54">
      <w:pPr>
        <w:pBdr>
          <w:bottom w:val="single" w:sz="12" w:space="4" w:color="1A1A1A"/>
        </w:pBdr>
        <w:shd w:val="clear" w:color="auto" w:fill="1A1A1A"/>
        <w:spacing w:before="120" w:after="200"/>
      </w:pPr>
      <w:r>
        <w:rPr>
          <w:b/>
          <w:bCs/>
          <w:color w:val="FFFFFF"/>
          <w:sz w:val="30"/>
          <w:szCs w:val="30"/>
        </w:rPr>
        <w:lastRenderedPageBreak/>
        <w:t xml:space="preserve">  3   AFTER THE EVENT  </w:t>
      </w:r>
    </w:p>
    <w:p w14:paraId="17FAB537" w14:textId="77777777" w:rsidR="000F516B" w:rsidRPr="00025F54" w:rsidRDefault="00000000">
      <w:pPr>
        <w:pStyle w:val="Heading2"/>
        <w:rPr>
          <w:color w:val="1A1A1A"/>
        </w:rPr>
      </w:pPr>
      <w:r w:rsidRPr="00025F54">
        <w:rPr>
          <w:color w:val="1A1A1A"/>
        </w:rPr>
        <w:t>End of Event: Wrap-Up Checklist</w:t>
      </w:r>
    </w:p>
    <w:p w14:paraId="0806AECA" w14:textId="77777777" w:rsidR="000F516B" w:rsidRDefault="00000000">
      <w:pPr>
        <w:spacing w:after="120"/>
      </w:pPr>
      <w:r>
        <w:rPr>
          <w:i/>
          <w:iCs/>
        </w:rPr>
        <w:t>Before you leave (or first thing the next morning), confirm everything is captured and uploaded.</w:t>
      </w:r>
    </w:p>
    <w:p w14:paraId="036C2A84" w14:textId="77777777" w:rsidR="000F516B" w:rsidRDefault="00000000">
      <w:pPr>
        <w:spacing w:after="140"/>
      </w:pPr>
      <w:r>
        <w:rPr>
          <w:b/>
          <w:bCs/>
        </w:rPr>
        <w:t xml:space="preserve">Upload everything to the shared Google Drive folder: </w:t>
      </w:r>
      <w:hyperlink r:id="rId18" w:history="1">
        <w:r>
          <w:rPr>
            <w:color w:val="2E5AAC"/>
            <w:u w:val="single"/>
          </w:rPr>
          <w:t>Event Recordings &amp; Slides (Google Drive)</w:t>
        </w:r>
      </w:hyperlink>
    </w:p>
    <w:p w14:paraId="67A7C718" w14:textId="77777777" w:rsidR="000F516B" w:rsidRDefault="00000000">
      <w:pPr>
        <w:spacing w:after="100"/>
        <w:ind w:left="360" w:hanging="360"/>
      </w:pPr>
      <w:r>
        <w:rPr>
          <w:color w:val="2E5AAC"/>
          <w:sz w:val="24"/>
          <w:szCs w:val="24"/>
        </w:rPr>
        <w:t xml:space="preserve">☐  </w:t>
      </w:r>
      <w:r>
        <w:t>Group picture taken?</w:t>
      </w:r>
    </w:p>
    <w:p w14:paraId="2A8DC5F4" w14:textId="77777777" w:rsidR="000F516B" w:rsidRDefault="00000000">
      <w:pPr>
        <w:spacing w:after="100"/>
        <w:ind w:left="360" w:hanging="360"/>
      </w:pPr>
      <w:r>
        <w:rPr>
          <w:color w:val="2E5AAC"/>
          <w:sz w:val="24"/>
          <w:szCs w:val="24"/>
        </w:rPr>
        <w:t xml:space="preserve">☐  </w:t>
      </w:r>
      <w:r>
        <w:t>Speaker transcripts added to Google Drive?</w:t>
      </w:r>
    </w:p>
    <w:p w14:paraId="1BEFDA24" w14:textId="77777777" w:rsidR="000F516B" w:rsidRDefault="00000000">
      <w:pPr>
        <w:spacing w:after="100"/>
        <w:ind w:left="360" w:hanging="360"/>
      </w:pPr>
      <w:r>
        <w:rPr>
          <w:color w:val="2E5AAC"/>
          <w:sz w:val="24"/>
          <w:szCs w:val="24"/>
        </w:rPr>
        <w:t xml:space="preserve">☐  </w:t>
      </w:r>
      <w:r>
        <w:t>Speaker screen shares / slides added to Google Drive?</w:t>
      </w:r>
    </w:p>
    <w:p w14:paraId="5B9048E7" w14:textId="77777777" w:rsidR="000F516B" w:rsidRDefault="00000000">
      <w:pPr>
        <w:spacing w:after="100"/>
        <w:ind w:left="360" w:hanging="360"/>
      </w:pPr>
      <w:r>
        <w:rPr>
          <w:color w:val="2E5AAC"/>
          <w:sz w:val="24"/>
          <w:szCs w:val="24"/>
        </w:rPr>
        <w:t xml:space="preserve">☐  </w:t>
      </w:r>
      <w:r>
        <w:t>Photographer uploaded all raw photos and videos to Google Drive?</w:t>
      </w:r>
    </w:p>
    <w:p w14:paraId="4949BE1A" w14:textId="77777777" w:rsidR="000F516B" w:rsidRDefault="000F516B">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F516B" w14:paraId="460DCC82" w14:textId="77777777">
        <w:tblPrEx>
          <w:tblCellMar>
            <w:top w:w="0" w:type="dxa"/>
            <w:bottom w:w="0" w:type="dxa"/>
          </w:tblCellMar>
        </w:tblPrEx>
        <w:tc>
          <w:tcPr>
            <w:tcW w:w="9360" w:type="dxa"/>
            <w:tcBorders>
              <w:top w:val="single" w:sz="1" w:space="0" w:color="D5DAE5"/>
              <w:left w:val="single" w:sz="18" w:space="0" w:color="2E5AAC"/>
              <w:bottom w:val="single" w:sz="1" w:space="0" w:color="D5DAE5"/>
              <w:right w:val="single" w:sz="1" w:space="0" w:color="D5DAE5"/>
            </w:tcBorders>
            <w:shd w:val="clear" w:color="auto" w:fill="F2F4F8"/>
            <w:tcMar>
              <w:top w:w="160" w:type="dxa"/>
              <w:left w:w="220" w:type="dxa"/>
              <w:bottom w:w="160" w:type="dxa"/>
              <w:right w:w="200" w:type="dxa"/>
            </w:tcMar>
          </w:tcPr>
          <w:p w14:paraId="2D0ED2C6" w14:textId="77777777" w:rsidR="000F516B" w:rsidRPr="00025F54" w:rsidRDefault="00000000">
            <w:pPr>
              <w:spacing w:after="80"/>
              <w:rPr>
                <w:color w:val="1A1A1A"/>
              </w:rPr>
            </w:pPr>
            <w:r w:rsidRPr="00025F54">
              <w:rPr>
                <w:b/>
                <w:bCs/>
                <w:caps/>
                <w:color w:val="1A1A1A"/>
                <w:sz w:val="20"/>
                <w:szCs w:val="20"/>
              </w:rPr>
              <w:t>The golden rule</w:t>
            </w:r>
          </w:p>
          <w:p w14:paraId="2CB8BBEA" w14:textId="77777777" w:rsidR="000F516B" w:rsidRDefault="00000000">
            <w:r>
              <w:t>Capture everything, then upload everything. The transcripts, slides, screen recordings, and photos are what we reuse afterward — they only have value if they make it to Google Drive.</w:t>
            </w:r>
          </w:p>
        </w:tc>
      </w:tr>
    </w:tbl>
    <w:p w14:paraId="1A6B8287" w14:textId="77777777" w:rsidR="000F516B" w:rsidRDefault="00000000">
      <w:r>
        <w:br w:type="page"/>
      </w:r>
    </w:p>
    <w:p w14:paraId="73C75C80" w14:textId="77777777" w:rsidR="00025F54" w:rsidRDefault="00025F54">
      <w:pPr>
        <w:pBdr>
          <w:bottom w:val="single" w:sz="12" w:space="4" w:color="1A1A1A"/>
        </w:pBdr>
        <w:shd w:val="clear" w:color="auto" w:fill="1A1A1A"/>
        <w:spacing w:before="120" w:after="200"/>
      </w:pPr>
      <w:r>
        <w:rPr>
          <w:b/>
          <w:bCs/>
          <w:color w:val="FFFFFF"/>
          <w:sz w:val="30"/>
          <w:szCs w:val="30"/>
        </w:rPr>
        <w:lastRenderedPageBreak/>
        <w:t xml:space="preserve">  4   MARKETING &amp; SPEAKER RECRUITING  </w:t>
      </w:r>
    </w:p>
    <w:p w14:paraId="756F40BE" w14:textId="77777777" w:rsidR="000F516B" w:rsidRPr="00025F54" w:rsidRDefault="00000000">
      <w:pPr>
        <w:pStyle w:val="Heading2"/>
        <w:rPr>
          <w:color w:val="1A1A1A"/>
        </w:rPr>
      </w:pPr>
      <w:r w:rsidRPr="00025F54">
        <w:rPr>
          <w:color w:val="1A1A1A"/>
        </w:rPr>
        <w:t>Speaker Recruiting</w:t>
      </w:r>
    </w:p>
    <w:p w14:paraId="4813B82D" w14:textId="77777777" w:rsidR="000F516B" w:rsidRDefault="00000000">
      <w:pPr>
        <w:spacing w:after="120"/>
      </w:pPr>
      <w:r>
        <w:t xml:space="preserve">The quality of the room follows the quality of the speakers. When you’re recruiting, vet the content before you confirm anyone — a great name with a weak (or salesy) talk will sink the night. Use the message below to pressure-test what they’re </w:t>
      </w:r>
      <w:proofErr w:type="gramStart"/>
      <w:r>
        <w:t>actually going</w:t>
      </w:r>
      <w:proofErr w:type="gramEnd"/>
      <w:r>
        <w:t xml:space="preserve"> to present.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F516B" w14:paraId="3CA4FFA7" w14:textId="77777777">
        <w:tblPrEx>
          <w:tblCellMar>
            <w:top w:w="0" w:type="dxa"/>
            <w:bottom w:w="0" w:type="dxa"/>
          </w:tblCellMar>
        </w:tblPrEx>
        <w:tc>
          <w:tcPr>
            <w:tcW w:w="9360" w:type="dxa"/>
            <w:tcBorders>
              <w:top w:val="single" w:sz="1" w:space="0" w:color="D5DAE5"/>
              <w:left w:val="single" w:sz="18" w:space="0" w:color="2E5AAC"/>
              <w:bottom w:val="single" w:sz="1" w:space="0" w:color="D5DAE5"/>
              <w:right w:val="single" w:sz="1" w:space="0" w:color="D5DAE5"/>
            </w:tcBorders>
            <w:shd w:val="clear" w:color="auto" w:fill="F2F4F8"/>
            <w:tcMar>
              <w:top w:w="160" w:type="dxa"/>
              <w:left w:w="220" w:type="dxa"/>
              <w:bottom w:w="160" w:type="dxa"/>
              <w:right w:w="200" w:type="dxa"/>
            </w:tcMar>
          </w:tcPr>
          <w:p w14:paraId="378D79A1" w14:textId="77777777" w:rsidR="000F516B" w:rsidRPr="00025F54" w:rsidRDefault="00000000">
            <w:pPr>
              <w:spacing w:after="80"/>
              <w:rPr>
                <w:color w:val="1A1A1A"/>
              </w:rPr>
            </w:pPr>
            <w:r w:rsidRPr="00025F54">
              <w:rPr>
                <w:b/>
                <w:bCs/>
                <w:caps/>
                <w:color w:val="1A1A1A"/>
                <w:sz w:val="20"/>
                <w:szCs w:val="20"/>
              </w:rPr>
              <w:t>Content vetting — ask every speaker</w:t>
            </w:r>
          </w:p>
          <w:p w14:paraId="497FE2D0" w14:textId="77777777" w:rsidR="000F516B" w:rsidRDefault="00000000">
            <w:pPr>
              <w:spacing w:after="80"/>
            </w:pPr>
            <w:r>
              <w:t>Where did you guys land on content? Do you have something super compelling you can screen share where:</w:t>
            </w:r>
          </w:p>
          <w:p w14:paraId="4A2D30C9" w14:textId="77777777" w:rsidR="000F516B" w:rsidRDefault="00000000">
            <w:pPr>
              <w:spacing w:after="80"/>
            </w:pPr>
            <w:r>
              <w:t>a) the audience will learn,</w:t>
            </w:r>
          </w:p>
          <w:p w14:paraId="42B56616" w14:textId="77777777" w:rsidR="000F516B" w:rsidRDefault="00000000">
            <w:pPr>
              <w:spacing w:after="80"/>
            </w:pPr>
            <w:r>
              <w:t>b) you’re sharing real data, and</w:t>
            </w:r>
          </w:p>
          <w:p w14:paraId="441A3661" w14:textId="77777777" w:rsidR="000F516B" w:rsidRDefault="00000000">
            <w:r>
              <w:t>c) it cannot be a sales pitch (I know you won’t do this).</w:t>
            </w:r>
          </w:p>
        </w:tc>
      </w:tr>
    </w:tbl>
    <w:p w14:paraId="20F09066" w14:textId="77777777" w:rsidR="000F516B" w:rsidRDefault="00000000">
      <w:pPr>
        <w:spacing w:after="200"/>
      </w:pPr>
      <w:r>
        <w:rPr>
          <w:i/>
          <w:iCs/>
        </w:rPr>
        <w:t xml:space="preserve">The three criteria are the bar: it </w:t>
      </w:r>
      <w:proofErr w:type="gramStart"/>
      <w:r>
        <w:rPr>
          <w:i/>
          <w:iCs/>
        </w:rPr>
        <w:t>has to</w:t>
      </w:r>
      <w:proofErr w:type="gramEnd"/>
      <w:r>
        <w:rPr>
          <w:i/>
          <w:iCs/>
        </w:rPr>
        <w:t xml:space="preserve"> teach, it </w:t>
      </w:r>
      <w:proofErr w:type="gramStart"/>
      <w:r>
        <w:rPr>
          <w:i/>
          <w:iCs/>
        </w:rPr>
        <w:t>has to</w:t>
      </w:r>
      <w:proofErr w:type="gramEnd"/>
      <w:r>
        <w:rPr>
          <w:i/>
          <w:iCs/>
        </w:rPr>
        <w:t xml:space="preserve"> be backed by real data, and it can never be a pitch. If a speaker can’t clearly answer all three, keep working with them on the content before you lock them in.</w:t>
      </w:r>
    </w:p>
    <w:p w14:paraId="47E04DA7" w14:textId="77777777" w:rsidR="000F516B" w:rsidRPr="00025F54" w:rsidRDefault="00000000">
      <w:pPr>
        <w:pStyle w:val="Heading2"/>
        <w:rPr>
          <w:color w:val="1A1A1A"/>
        </w:rPr>
      </w:pPr>
      <w:r w:rsidRPr="00025F54">
        <w:rPr>
          <w:color w:val="1A1A1A"/>
        </w:rPr>
        <w:t>Email Your List</w:t>
      </w:r>
    </w:p>
    <w:p w14:paraId="030FED24" w14:textId="77777777" w:rsidR="000F516B" w:rsidRDefault="00000000">
      <w:pPr>
        <w:spacing w:after="120"/>
      </w:pPr>
      <w:r>
        <w:t>A week or so out, email your list with a personal, low-friction invite. The ask is just “want me to add you to the invite?” — not a hard sell. Use merge fields so it feels one-to-one.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F516B" w14:paraId="564C4313" w14:textId="77777777">
        <w:tblPrEx>
          <w:tblCellMar>
            <w:top w:w="0" w:type="dxa"/>
            <w:bottom w:w="0" w:type="dxa"/>
          </w:tblCellMar>
        </w:tblPrEx>
        <w:tc>
          <w:tcPr>
            <w:tcW w:w="9360" w:type="dxa"/>
            <w:tcBorders>
              <w:top w:val="single" w:sz="1" w:space="0" w:color="D5DAE5"/>
              <w:left w:val="single" w:sz="18" w:space="0" w:color="2E5AAC"/>
              <w:bottom w:val="single" w:sz="1" w:space="0" w:color="D5DAE5"/>
              <w:right w:val="single" w:sz="1" w:space="0" w:color="D5DAE5"/>
            </w:tcBorders>
            <w:shd w:val="clear" w:color="auto" w:fill="F2F4F8"/>
            <w:tcMar>
              <w:top w:w="160" w:type="dxa"/>
              <w:left w:w="220" w:type="dxa"/>
              <w:bottom w:w="160" w:type="dxa"/>
              <w:right w:w="200" w:type="dxa"/>
            </w:tcMar>
          </w:tcPr>
          <w:p w14:paraId="15094005" w14:textId="77777777" w:rsidR="000F516B" w:rsidRPr="00025F54" w:rsidRDefault="00000000">
            <w:pPr>
              <w:spacing w:after="80"/>
              <w:rPr>
                <w:color w:val="1A1A1A"/>
              </w:rPr>
            </w:pPr>
            <w:r w:rsidRPr="00025F54">
              <w:rPr>
                <w:b/>
                <w:bCs/>
                <w:caps/>
                <w:color w:val="1A1A1A"/>
                <w:sz w:val="20"/>
                <w:szCs w:val="20"/>
              </w:rPr>
              <w:t>Template — use merge fields</w:t>
            </w:r>
          </w:p>
          <w:p w14:paraId="1EE9AD4D" w14:textId="77777777" w:rsidR="000F516B" w:rsidRDefault="00000000">
            <w:pPr>
              <w:spacing w:after="80"/>
            </w:pPr>
            <w:r>
              <w:t>Hey NAME, do you have any interest in meeting KEYNOTE1, KEYNOTE2, KEYNOTE3?</w:t>
            </w:r>
          </w:p>
          <w:p w14:paraId="05AA3745" w14:textId="77777777" w:rsidR="000F516B" w:rsidRDefault="000F516B">
            <w:pPr>
              <w:spacing w:after="80"/>
            </w:pPr>
          </w:p>
          <w:p w14:paraId="6E1712CD" w14:textId="77777777" w:rsidR="000F516B" w:rsidRDefault="00000000">
            <w:pPr>
              <w:spacing w:after="80"/>
            </w:pPr>
            <w:r>
              <w:t>I’m getting together with them in CITY at TIME on DATE.</w:t>
            </w:r>
          </w:p>
          <w:p w14:paraId="06394048" w14:textId="77777777" w:rsidR="000F516B" w:rsidRDefault="000F516B">
            <w:pPr>
              <w:spacing w:after="80"/>
            </w:pPr>
          </w:p>
          <w:p w14:paraId="5D63BCBB" w14:textId="77777777" w:rsidR="000F516B" w:rsidRDefault="00000000">
            <w:r>
              <w:t>Want me to add you to the calendar invite?</w:t>
            </w:r>
          </w:p>
        </w:tc>
      </w:tr>
    </w:tbl>
    <w:p w14:paraId="46B61462" w14:textId="77777777" w:rsidR="000F516B" w:rsidRDefault="000F516B">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F516B" w14:paraId="43928713" w14:textId="77777777">
        <w:tblPrEx>
          <w:tblCellMar>
            <w:top w:w="0" w:type="dxa"/>
            <w:bottom w:w="0" w:type="dxa"/>
          </w:tblCellMar>
        </w:tblPrEx>
        <w:tc>
          <w:tcPr>
            <w:tcW w:w="9360" w:type="dxa"/>
            <w:tcBorders>
              <w:top w:val="single" w:sz="1" w:space="0" w:color="D5DAE5"/>
              <w:left w:val="single" w:sz="18" w:space="0" w:color="2E5AAC"/>
              <w:bottom w:val="single" w:sz="1" w:space="0" w:color="D5DAE5"/>
              <w:right w:val="single" w:sz="1" w:space="0" w:color="D5DAE5"/>
            </w:tcBorders>
            <w:shd w:val="clear" w:color="auto" w:fill="F2F4F8"/>
            <w:tcMar>
              <w:top w:w="160" w:type="dxa"/>
              <w:left w:w="220" w:type="dxa"/>
              <w:bottom w:w="160" w:type="dxa"/>
              <w:right w:w="200" w:type="dxa"/>
            </w:tcMar>
          </w:tcPr>
          <w:p w14:paraId="5238BD55" w14:textId="77777777" w:rsidR="000F516B" w:rsidRPr="00025F54" w:rsidRDefault="00000000">
            <w:pPr>
              <w:spacing w:after="80"/>
              <w:rPr>
                <w:color w:val="1A1A1A"/>
              </w:rPr>
            </w:pPr>
            <w:r w:rsidRPr="00025F54">
              <w:rPr>
                <w:b/>
                <w:bCs/>
                <w:caps/>
                <w:color w:val="1A1A1A"/>
                <w:sz w:val="20"/>
                <w:szCs w:val="20"/>
              </w:rPr>
              <w:t>Example</w:t>
            </w:r>
          </w:p>
          <w:p w14:paraId="65C43587" w14:textId="77777777" w:rsidR="000F516B" w:rsidRDefault="00000000">
            <w:pPr>
              <w:spacing w:after="80"/>
            </w:pPr>
            <w:r>
              <w:t xml:space="preserve">Hey Sam, do you have any interest in meeting Emeric ($25m ARR, CEO </w:t>
            </w:r>
            <w:proofErr w:type="spellStart"/>
            <w:r>
              <w:t>AgoraPulse</w:t>
            </w:r>
            <w:proofErr w:type="spellEnd"/>
            <w:r>
              <w:t xml:space="preserve">), David ($9m ARR, CEO </w:t>
            </w:r>
            <w:proofErr w:type="spellStart"/>
            <w:r>
              <w:t>Submagic</w:t>
            </w:r>
            <w:proofErr w:type="spellEnd"/>
            <w:r>
              <w:t xml:space="preserve">), or Romain ($15m ARR, CEO </w:t>
            </w:r>
            <w:proofErr w:type="spellStart"/>
            <w:r>
              <w:t>ArcAds</w:t>
            </w:r>
            <w:proofErr w:type="spellEnd"/>
            <w:r>
              <w:t>)?</w:t>
            </w:r>
          </w:p>
          <w:p w14:paraId="3346591B" w14:textId="77777777" w:rsidR="000F516B" w:rsidRDefault="000F516B">
            <w:pPr>
              <w:spacing w:after="80"/>
            </w:pPr>
          </w:p>
          <w:p w14:paraId="2CD52B37" w14:textId="77777777" w:rsidR="000F516B" w:rsidRDefault="00000000">
            <w:pPr>
              <w:spacing w:after="80"/>
            </w:pPr>
            <w:r>
              <w:t>I’m getting together with them in Paris at 6pm on June 12th.</w:t>
            </w:r>
          </w:p>
          <w:p w14:paraId="08E79E9F" w14:textId="77777777" w:rsidR="000F516B" w:rsidRDefault="000F516B">
            <w:pPr>
              <w:spacing w:after="80"/>
            </w:pPr>
          </w:p>
          <w:p w14:paraId="38BCF1BC" w14:textId="77777777" w:rsidR="000F516B" w:rsidRDefault="00000000">
            <w:r>
              <w:t>Want me to add you to the calendar invite?</w:t>
            </w:r>
          </w:p>
        </w:tc>
      </w:tr>
    </w:tbl>
    <w:p w14:paraId="6754AC35" w14:textId="77777777" w:rsidR="00000000" w:rsidRDefault="00000000"/>
    <w:p w14:paraId="317DB28F" w14:textId="23557347" w:rsidR="00025F54" w:rsidRDefault="00025F54">
      <w:r>
        <w:t xml:space="preserve">When they reply “yes”, send them the Luma link. </w:t>
      </w:r>
    </w:p>
    <w:sectPr w:rsidR="00025F5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78D0" w14:textId="77777777" w:rsidR="005539E7" w:rsidRDefault="005539E7">
      <w:r>
        <w:separator/>
      </w:r>
    </w:p>
  </w:endnote>
  <w:endnote w:type="continuationSeparator" w:id="0">
    <w:p w14:paraId="1D7F1545" w14:textId="77777777" w:rsidR="005539E7" w:rsidRDefault="0055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3804" w14:textId="77777777" w:rsidR="00025F54" w:rsidRDefault="00025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9C96" w14:textId="77777777" w:rsidR="000F516B" w:rsidRDefault="00000000">
    <w:pPr>
      <w:pBdr>
        <w:top w:val="single" w:sz="4" w:space="6" w:color="D5DAE5"/>
      </w:pBdr>
      <w:jc w:val="center"/>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025F54">
      <w:rPr>
        <w:noProof/>
        <w:color w:val="888888"/>
        <w:sz w:val="16"/>
        <w:szCs w:val="16"/>
      </w:rPr>
      <w:t>1</w:t>
    </w:r>
    <w:r>
      <w:rPr>
        <w:color w:val="88888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CB50" w14:textId="77777777" w:rsidR="00025F54" w:rsidRDefault="00025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7A6C" w14:textId="77777777" w:rsidR="005539E7" w:rsidRDefault="005539E7">
      <w:r>
        <w:separator/>
      </w:r>
    </w:p>
  </w:footnote>
  <w:footnote w:type="continuationSeparator" w:id="0">
    <w:p w14:paraId="41C86263" w14:textId="77777777" w:rsidR="005539E7" w:rsidRDefault="0055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7B37" w14:textId="77777777" w:rsidR="00025F54" w:rsidRDefault="00025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2FFA" w14:textId="77777777" w:rsidR="000F516B" w:rsidRDefault="00000000">
    <w:pPr>
      <w:pBdr>
        <w:bottom w:val="single" w:sz="4" w:space="6" w:color="D5DAE5"/>
      </w:pBdr>
      <w:jc w:val="right"/>
    </w:pPr>
    <w:r>
      <w:rPr>
        <w:color w:val="888888"/>
        <w:sz w:val="16"/>
        <w:szCs w:val="16"/>
      </w:rPr>
      <w:t>Chapter Leader Playbook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8FC9" w14:textId="77777777" w:rsidR="00025F54" w:rsidRDefault="00025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755"/>
    <w:multiLevelType w:val="hybridMultilevel"/>
    <w:tmpl w:val="FC249224"/>
    <w:lvl w:ilvl="0" w:tplc="170A3CD0">
      <w:start w:val="1"/>
      <w:numFmt w:val="decimal"/>
      <w:lvlText w:val="%1."/>
      <w:lvlJc w:val="left"/>
      <w:pPr>
        <w:ind w:left="420" w:hanging="280"/>
      </w:pPr>
    </w:lvl>
    <w:lvl w:ilvl="1" w:tplc="8AE88202">
      <w:numFmt w:val="decimal"/>
      <w:lvlText w:val=""/>
      <w:lvlJc w:val="left"/>
    </w:lvl>
    <w:lvl w:ilvl="2" w:tplc="E8C0B720">
      <w:numFmt w:val="decimal"/>
      <w:lvlText w:val=""/>
      <w:lvlJc w:val="left"/>
    </w:lvl>
    <w:lvl w:ilvl="3" w:tplc="DA9EA0B8">
      <w:numFmt w:val="decimal"/>
      <w:lvlText w:val=""/>
      <w:lvlJc w:val="left"/>
    </w:lvl>
    <w:lvl w:ilvl="4" w:tplc="334EACFE">
      <w:numFmt w:val="decimal"/>
      <w:lvlText w:val=""/>
      <w:lvlJc w:val="left"/>
    </w:lvl>
    <w:lvl w:ilvl="5" w:tplc="2E840728">
      <w:numFmt w:val="decimal"/>
      <w:lvlText w:val=""/>
      <w:lvlJc w:val="left"/>
    </w:lvl>
    <w:lvl w:ilvl="6" w:tplc="E73C669C">
      <w:numFmt w:val="decimal"/>
      <w:lvlText w:val=""/>
      <w:lvlJc w:val="left"/>
    </w:lvl>
    <w:lvl w:ilvl="7" w:tplc="D8E41E50">
      <w:numFmt w:val="decimal"/>
      <w:lvlText w:val=""/>
      <w:lvlJc w:val="left"/>
    </w:lvl>
    <w:lvl w:ilvl="8" w:tplc="3AB6AE58">
      <w:numFmt w:val="decimal"/>
      <w:lvlText w:val=""/>
      <w:lvlJc w:val="left"/>
    </w:lvl>
  </w:abstractNum>
  <w:abstractNum w:abstractNumId="1" w15:restartNumberingAfterBreak="0">
    <w:nsid w:val="0362787E"/>
    <w:multiLevelType w:val="hybridMultilevel"/>
    <w:tmpl w:val="86CEF2B2"/>
    <w:lvl w:ilvl="0" w:tplc="37CE587A">
      <w:start w:val="1"/>
      <w:numFmt w:val="decimal"/>
      <w:lvlText w:val="%1."/>
      <w:lvlJc w:val="left"/>
      <w:pPr>
        <w:ind w:left="720" w:hanging="360"/>
      </w:pPr>
    </w:lvl>
    <w:lvl w:ilvl="1" w:tplc="9C54E384">
      <w:numFmt w:val="decimal"/>
      <w:lvlText w:val=""/>
      <w:lvlJc w:val="left"/>
    </w:lvl>
    <w:lvl w:ilvl="2" w:tplc="FF6C9E68">
      <w:numFmt w:val="decimal"/>
      <w:lvlText w:val=""/>
      <w:lvlJc w:val="left"/>
    </w:lvl>
    <w:lvl w:ilvl="3" w:tplc="7F4634C0">
      <w:numFmt w:val="decimal"/>
      <w:lvlText w:val=""/>
      <w:lvlJc w:val="left"/>
    </w:lvl>
    <w:lvl w:ilvl="4" w:tplc="F59C1DA0">
      <w:numFmt w:val="decimal"/>
      <w:lvlText w:val=""/>
      <w:lvlJc w:val="left"/>
    </w:lvl>
    <w:lvl w:ilvl="5" w:tplc="027A5436">
      <w:numFmt w:val="decimal"/>
      <w:lvlText w:val=""/>
      <w:lvlJc w:val="left"/>
    </w:lvl>
    <w:lvl w:ilvl="6" w:tplc="22B28D62">
      <w:numFmt w:val="decimal"/>
      <w:lvlText w:val=""/>
      <w:lvlJc w:val="left"/>
    </w:lvl>
    <w:lvl w:ilvl="7" w:tplc="50C86EF2">
      <w:numFmt w:val="decimal"/>
      <w:lvlText w:val=""/>
      <w:lvlJc w:val="left"/>
    </w:lvl>
    <w:lvl w:ilvl="8" w:tplc="936ADFAE">
      <w:numFmt w:val="decimal"/>
      <w:lvlText w:val=""/>
      <w:lvlJc w:val="left"/>
    </w:lvl>
  </w:abstractNum>
  <w:abstractNum w:abstractNumId="2" w15:restartNumberingAfterBreak="0">
    <w:nsid w:val="087A686E"/>
    <w:multiLevelType w:val="hybridMultilevel"/>
    <w:tmpl w:val="43462266"/>
    <w:lvl w:ilvl="0" w:tplc="25DAA670">
      <w:start w:val="1"/>
      <w:numFmt w:val="decimal"/>
      <w:lvlText w:val="%1."/>
      <w:lvlJc w:val="left"/>
      <w:pPr>
        <w:ind w:left="420" w:hanging="280"/>
      </w:pPr>
    </w:lvl>
    <w:lvl w:ilvl="1" w:tplc="8FD68852">
      <w:numFmt w:val="decimal"/>
      <w:lvlText w:val=""/>
      <w:lvlJc w:val="left"/>
    </w:lvl>
    <w:lvl w:ilvl="2" w:tplc="519C5D12">
      <w:numFmt w:val="decimal"/>
      <w:lvlText w:val=""/>
      <w:lvlJc w:val="left"/>
    </w:lvl>
    <w:lvl w:ilvl="3" w:tplc="0C94FE70">
      <w:numFmt w:val="decimal"/>
      <w:lvlText w:val=""/>
      <w:lvlJc w:val="left"/>
    </w:lvl>
    <w:lvl w:ilvl="4" w:tplc="9AB0EC74">
      <w:numFmt w:val="decimal"/>
      <w:lvlText w:val=""/>
      <w:lvlJc w:val="left"/>
    </w:lvl>
    <w:lvl w:ilvl="5" w:tplc="B6E02C88">
      <w:numFmt w:val="decimal"/>
      <w:lvlText w:val=""/>
      <w:lvlJc w:val="left"/>
    </w:lvl>
    <w:lvl w:ilvl="6" w:tplc="C9181F00">
      <w:numFmt w:val="decimal"/>
      <w:lvlText w:val=""/>
      <w:lvlJc w:val="left"/>
    </w:lvl>
    <w:lvl w:ilvl="7" w:tplc="9B382A12">
      <w:numFmt w:val="decimal"/>
      <w:lvlText w:val=""/>
      <w:lvlJc w:val="left"/>
    </w:lvl>
    <w:lvl w:ilvl="8" w:tplc="59A0DB58">
      <w:numFmt w:val="decimal"/>
      <w:lvlText w:val=""/>
      <w:lvlJc w:val="left"/>
    </w:lvl>
  </w:abstractNum>
  <w:abstractNum w:abstractNumId="3" w15:restartNumberingAfterBreak="0">
    <w:nsid w:val="3D2E41BA"/>
    <w:multiLevelType w:val="hybridMultilevel"/>
    <w:tmpl w:val="7F8A3E80"/>
    <w:lvl w:ilvl="0" w:tplc="349CB4DA">
      <w:start w:val="1"/>
      <w:numFmt w:val="bullet"/>
      <w:lvlText w:val="•"/>
      <w:lvlJc w:val="left"/>
      <w:pPr>
        <w:ind w:left="720" w:hanging="360"/>
      </w:pPr>
    </w:lvl>
    <w:lvl w:ilvl="1" w:tplc="97F8845E">
      <w:numFmt w:val="decimal"/>
      <w:lvlText w:val=""/>
      <w:lvlJc w:val="left"/>
    </w:lvl>
    <w:lvl w:ilvl="2" w:tplc="A886CD22">
      <w:numFmt w:val="decimal"/>
      <w:lvlText w:val=""/>
      <w:lvlJc w:val="left"/>
    </w:lvl>
    <w:lvl w:ilvl="3" w:tplc="443054A2">
      <w:numFmt w:val="decimal"/>
      <w:lvlText w:val=""/>
      <w:lvlJc w:val="left"/>
    </w:lvl>
    <w:lvl w:ilvl="4" w:tplc="246A657A">
      <w:numFmt w:val="decimal"/>
      <w:lvlText w:val=""/>
      <w:lvlJc w:val="left"/>
    </w:lvl>
    <w:lvl w:ilvl="5" w:tplc="88DAAF6A">
      <w:numFmt w:val="decimal"/>
      <w:lvlText w:val=""/>
      <w:lvlJc w:val="left"/>
    </w:lvl>
    <w:lvl w:ilvl="6" w:tplc="E3028A30">
      <w:numFmt w:val="decimal"/>
      <w:lvlText w:val=""/>
      <w:lvlJc w:val="left"/>
    </w:lvl>
    <w:lvl w:ilvl="7" w:tplc="D2FE181A">
      <w:numFmt w:val="decimal"/>
      <w:lvlText w:val=""/>
      <w:lvlJc w:val="left"/>
    </w:lvl>
    <w:lvl w:ilvl="8" w:tplc="2062D5B0">
      <w:numFmt w:val="decimal"/>
      <w:lvlText w:val=""/>
      <w:lvlJc w:val="left"/>
    </w:lvl>
  </w:abstractNum>
  <w:abstractNum w:abstractNumId="4" w15:restartNumberingAfterBreak="0">
    <w:nsid w:val="70B224CF"/>
    <w:multiLevelType w:val="hybridMultilevel"/>
    <w:tmpl w:val="AEF2FDBC"/>
    <w:lvl w:ilvl="0" w:tplc="C36EEF90">
      <w:start w:val="1"/>
      <w:numFmt w:val="bullet"/>
      <w:lvlText w:val="●"/>
      <w:lvlJc w:val="left"/>
      <w:pPr>
        <w:ind w:left="720" w:hanging="360"/>
      </w:pPr>
    </w:lvl>
    <w:lvl w:ilvl="1" w:tplc="2C82DA3A">
      <w:start w:val="1"/>
      <w:numFmt w:val="bullet"/>
      <w:lvlText w:val="○"/>
      <w:lvlJc w:val="left"/>
      <w:pPr>
        <w:ind w:left="1440" w:hanging="360"/>
      </w:pPr>
    </w:lvl>
    <w:lvl w:ilvl="2" w:tplc="71347496">
      <w:start w:val="1"/>
      <w:numFmt w:val="bullet"/>
      <w:lvlText w:val="■"/>
      <w:lvlJc w:val="left"/>
      <w:pPr>
        <w:ind w:left="2160" w:hanging="360"/>
      </w:pPr>
    </w:lvl>
    <w:lvl w:ilvl="3" w:tplc="411EAA4C">
      <w:start w:val="1"/>
      <w:numFmt w:val="bullet"/>
      <w:lvlText w:val="●"/>
      <w:lvlJc w:val="left"/>
      <w:pPr>
        <w:ind w:left="2880" w:hanging="360"/>
      </w:pPr>
    </w:lvl>
    <w:lvl w:ilvl="4" w:tplc="B7D01D40">
      <w:start w:val="1"/>
      <w:numFmt w:val="bullet"/>
      <w:lvlText w:val="○"/>
      <w:lvlJc w:val="left"/>
      <w:pPr>
        <w:ind w:left="3600" w:hanging="360"/>
      </w:pPr>
    </w:lvl>
    <w:lvl w:ilvl="5" w:tplc="7EB69A90">
      <w:start w:val="1"/>
      <w:numFmt w:val="bullet"/>
      <w:lvlText w:val="■"/>
      <w:lvlJc w:val="left"/>
      <w:pPr>
        <w:ind w:left="4320" w:hanging="360"/>
      </w:pPr>
    </w:lvl>
    <w:lvl w:ilvl="6" w:tplc="09CC2588">
      <w:start w:val="1"/>
      <w:numFmt w:val="bullet"/>
      <w:lvlText w:val="●"/>
      <w:lvlJc w:val="left"/>
      <w:pPr>
        <w:ind w:left="5040" w:hanging="360"/>
      </w:pPr>
    </w:lvl>
    <w:lvl w:ilvl="7" w:tplc="3EC0D7B4">
      <w:start w:val="1"/>
      <w:numFmt w:val="bullet"/>
      <w:lvlText w:val="●"/>
      <w:lvlJc w:val="left"/>
      <w:pPr>
        <w:ind w:left="5760" w:hanging="360"/>
      </w:pPr>
    </w:lvl>
    <w:lvl w:ilvl="8" w:tplc="BB5683FE">
      <w:start w:val="1"/>
      <w:numFmt w:val="bullet"/>
      <w:lvlText w:val="●"/>
      <w:lvlJc w:val="left"/>
      <w:pPr>
        <w:ind w:left="6480" w:hanging="360"/>
      </w:pPr>
    </w:lvl>
  </w:abstractNum>
  <w:num w:numId="1" w16cid:durableId="666788410">
    <w:abstractNumId w:val="4"/>
    <w:lvlOverride w:ilvl="0">
      <w:startOverride w:val="1"/>
    </w:lvlOverride>
  </w:num>
  <w:num w:numId="2" w16cid:durableId="908537120">
    <w:abstractNumId w:val="3"/>
    <w:lvlOverride w:ilvl="0">
      <w:startOverride w:val="1"/>
    </w:lvlOverride>
  </w:num>
  <w:num w:numId="3" w16cid:durableId="1424258829">
    <w:abstractNumId w:val="1"/>
    <w:lvlOverride w:ilvl="0">
      <w:startOverride w:val="1"/>
    </w:lvlOverride>
  </w:num>
  <w:num w:numId="4" w16cid:durableId="972367694">
    <w:abstractNumId w:val="0"/>
    <w:lvlOverride w:ilvl="0">
      <w:startOverride w:val="1"/>
    </w:lvlOverride>
  </w:num>
  <w:num w:numId="5" w16cid:durableId="168659508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6B"/>
    <w:rsid w:val="00025F54"/>
    <w:rsid w:val="000F516B"/>
    <w:rsid w:val="005539E7"/>
    <w:rsid w:val="009A0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AA48D6"/>
  <w15:docId w15:val="{1B023B7A-BE8B-754C-9B77-6AA63CFC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b/>
      <w:bCs/>
      <w:color w:val="1A1A1A"/>
      <w:sz w:val="30"/>
      <w:szCs w:val="30"/>
    </w:rPr>
  </w:style>
  <w:style w:type="paragraph" w:styleId="Heading2">
    <w:name w:val="heading 2"/>
    <w:uiPriority w:val="9"/>
    <w:unhideWhenUsed/>
    <w:qFormat/>
    <w:pPr>
      <w:spacing w:before="220" w:after="120"/>
      <w:outlineLvl w:val="1"/>
    </w:pPr>
    <w:rPr>
      <w:b/>
      <w:bCs/>
      <w:color w:val="2E5AAC"/>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25F54"/>
    <w:pPr>
      <w:tabs>
        <w:tab w:val="center" w:pos="4680"/>
        <w:tab w:val="right" w:pos="9360"/>
      </w:tabs>
    </w:pPr>
  </w:style>
  <w:style w:type="character" w:customStyle="1" w:styleId="HeaderChar">
    <w:name w:val="Header Char"/>
    <w:basedOn w:val="DefaultParagraphFont"/>
    <w:link w:val="Header"/>
    <w:uiPriority w:val="99"/>
    <w:rsid w:val="00025F54"/>
  </w:style>
  <w:style w:type="paragraph" w:styleId="Footer">
    <w:name w:val="footer"/>
    <w:basedOn w:val="Normal"/>
    <w:link w:val="FooterChar"/>
    <w:uiPriority w:val="99"/>
    <w:unhideWhenUsed/>
    <w:rsid w:val="00025F54"/>
    <w:pPr>
      <w:tabs>
        <w:tab w:val="center" w:pos="4680"/>
        <w:tab w:val="right" w:pos="9360"/>
      </w:tabs>
    </w:pPr>
  </w:style>
  <w:style w:type="character" w:customStyle="1" w:styleId="FooterChar">
    <w:name w:val="Footer Char"/>
    <w:basedOn w:val="DefaultParagraphFont"/>
    <w:link w:val="Footer"/>
    <w:uiPriority w:val="99"/>
    <w:rsid w:val="0002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mazon.com/Sharpie-Permanent-Markers-Resistant-Coloring/dp/B00006IFHD/" TargetMode="External"/><Relationship Id="rId13" Type="http://schemas.openxmlformats.org/officeDocument/2006/relationships/hyperlink" Target="https://www.amazon.com/Referee-Penalty-Football-Ejection-Officials/dp/B0BPSPMJN4/" TargetMode="External"/><Relationship Id="rId18" Type="http://schemas.openxmlformats.org/officeDocument/2006/relationships/hyperlink" Target="https://drive.google.com/drive/folders/1LeZXBSC6hZWGnq_Rig8aoXXn371jVmPx?usp=shar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amazon.com/Premium-Label-Supply-Printable-Stickers/dp/B0BLGD2NK6/" TargetMode="External"/><Relationship Id="rId12" Type="http://schemas.openxmlformats.org/officeDocument/2006/relationships/hyperlink" Target="https://www.amazon.com/Chomps-Variety-Turkey-Sticks-Flavor/dp/B07SBHZVHV/" TargetMode="External"/><Relationship Id="rId17" Type="http://schemas.openxmlformats.org/officeDocument/2006/relationships/hyperlink" Target="https://www.amazon.com/Highwings-Cables-Ultra-48Gbps-Compatible/dp/B0CR47ZPNW/"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mazon.com/Referee-Penalty-Football-Ejection-Officials/dp/B0BPSPMJN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KIND-Favorites-Variety-Chocolate-Caramel/dp/B0DBRBY9F1/"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freetimer.app/presentation-timer" TargetMode="External"/><Relationship Id="rId23" Type="http://schemas.openxmlformats.org/officeDocument/2006/relationships/header" Target="header3.xml"/><Relationship Id="rId10" Type="http://schemas.openxmlformats.org/officeDocument/2006/relationships/hyperlink" Target="https://www.amazon.com/Roastery-Coast-Individual-Pistachios-Dry-Roasted/dp/B07WS4RWT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mazon.com/RXBAR-Whole-Protein-Variety-Flavors/dp/B018H3LFJG/" TargetMode="External"/><Relationship Id="rId14" Type="http://schemas.openxmlformats.org/officeDocument/2006/relationships/hyperlink" Target="https://help.luma.com/p/check-in-guests-for-in-person-even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42495F-78B7-B341-A472-551D48F06AF6}">
  <we:reference id="wa200010453" version="1.0.0.1" store="en-US" storeType="OMEX"/>
  <we:alternateReferences>
    <we:reference id="wa200010453" version="1.0.0.1" store="" storeType="OMEX"/>
  </we:alternateReferences>
  <we:properties>
    <we:property name="claude.fileId" value="&quot;9862908e-823a-4ae7-85ae-1e2e1ae2b1e7&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6</Pages>
  <Words>1426</Words>
  <Characters>6690</Characters>
  <Application>Microsoft Office Word</Application>
  <DocSecurity>0</DocSecurity>
  <Lines>223</Lines>
  <Paragraphs>176</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Nathan Latka</cp:lastModifiedBy>
  <cp:revision>2</cp:revision>
  <cp:lastPrinted>2026-06-04T08:56:00Z</cp:lastPrinted>
  <dcterms:created xsi:type="dcterms:W3CDTF">2026-06-04T08:57:00Z</dcterms:created>
  <dcterms:modified xsi:type="dcterms:W3CDTF">2026-06-04T08:57:00Z</dcterms:modified>
</cp:coreProperties>
</file>